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sz w:val="48"/>
          <w:szCs w:val="48"/>
        </w:rPr>
      </w:pPr>
      <w:r>
        <w:rPr>
          <w:rFonts w:ascii="宋体" w:eastAsia="宋体" w:hAnsi="宋体" w:cs="Arial" w:hint="eastAsia"/>
          <w:b/>
          <w:bCs/>
          <w:sz w:val="48"/>
          <w:szCs w:val="48"/>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r>
        <w:rPr>
          <w:rFonts w:ascii="红豆小标宋简体" w:eastAsia="红豆小标宋简体" w:hAnsi="红豆小标宋简体" w:cs="红豆小标宋简体" w:hint="eastAsia"/>
          <w:color w:val="000000"/>
          <w:kern w:val="0"/>
          <w:sz w:val="32"/>
          <w:szCs w:val="32"/>
        </w:rPr>
        <w:t xml:space="preserve">（2</w:t>
      </w:r>
      <w:r>
        <w:rPr>
          <w:rFonts w:ascii="红豆小标宋简体" w:eastAsia="红豆小标宋简体" w:hAnsi="红豆小标宋简体" w:cs="红豆小标宋简体"/>
          <w:color w:val="000000"/>
          <w:kern w:val="0"/>
          <w:sz w:val="32"/>
          <w:szCs w:val="32"/>
        </w:rPr>
        <w:t xml:space="preserve">02</w:t>
      </w:r>
      <w:r>
        <w:rPr>
          <w:rFonts w:ascii="红豆小标宋简体" w:eastAsia="红豆小标宋简体" w:hAnsi="红豆小标宋简体" w:cs="红豆小标宋简体" w:hint="eastAsia"/>
          <w:color w:val="000000"/>
          <w:kern w:val="0"/>
          <w:sz w:val="32"/>
          <w:szCs w:val="32"/>
          <w:lang w:val="en-US" w:eastAsia="zh-CN"/>
        </w:rPr>
        <w:t xml:space="preserve">4</w:t>
      </w:r>
      <w:r>
        <w:rPr>
          <w:rFonts w:ascii="红豆小标宋简体" w:eastAsia="红豆小标宋简体" w:hAnsi="红豆小标宋简体" w:cs="红豆小标宋简体" w:hint="eastAsia"/>
          <w:color w:val="000000"/>
          <w:kern w:val="0"/>
          <w:sz w:val="32"/>
          <w:szCs w:val="32"/>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Style w:val="Heading3"/>
        <w:rPr>
          <w:rFonts w:ascii="仿宋_GB2312" w:hAnsi="仿宋_GB2312" w:cs="仿宋_GB2312"/>
          <w:b/>
          <w:kern w:val="0"/>
          <w:sz w:val="32"/>
          <w:szCs w:val="32"/>
          <w:lang w:bidi="en-US"/>
        </w:rPr>
      </w:pPr>
    </w:p>
    <w:p>
      <w:pPr>
        <w:rPr>
          <w:rFonts w:ascii="仿宋_GB2312" w:hAnsi="仿宋_GB2312" w:cs="仿宋_GB2312"/>
          <w:b/>
          <w:kern w:val="0"/>
          <w:sz w:val="32"/>
          <w:szCs w:val="32"/>
          <w:lang w:bidi="en-US"/>
        </w:rPr>
      </w:pPr>
    </w:p>
    <w:p>
      <w:pPr>
        <w:pStyle w:val="Heading3"/>
        <w:rPr>
          <w:rFonts w:ascii="仿宋_GB2312" w:hAnsi="仿宋_GB2312" w:cs="仿宋_GB2312"/>
          <w:b/>
          <w:kern w:val="0"/>
          <w:sz w:val="32"/>
          <w:szCs w:val="32"/>
          <w:lang w:bidi="en-US"/>
        </w:rPr>
      </w:pPr>
    </w:p>
    <w:p>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kern w:val="0"/>
          <w:sz w:val="32"/>
          <w:szCs w:val="32"/>
        </w:rPr>
      </w:pPr>
      <w:r>
        <w:rPr>
          <w:rFonts w:ascii="宋体" w:eastAsia="宋体" w:hAnsi="宋体" w:cs="仿宋_GB2312" w:hint="eastAsia"/>
          <w:b/>
          <w:bCs/>
          <w:color w:val="000000"/>
          <w:kern w:val="0"/>
          <w:sz w:val="32"/>
          <w:szCs w:val="32"/>
        </w:rPr>
        <w:t xml:space="preserve">项目名称：党校：2024年主体班外出培训考察费用</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kern w:val="0"/>
          <w:sz w:val="32"/>
          <w:szCs w:val="32"/>
        </w:rPr>
      </w:pPr>
      <w:r>
        <w:rPr>
          <w:rFonts w:ascii="宋体" w:eastAsia="宋体" w:hAnsi="宋体" w:cs="仿宋_GB2312" w:hint="eastAsia"/>
          <w:b/>
          <w:bCs/>
          <w:color w:val="000000"/>
          <w:kern w:val="0"/>
          <w:sz w:val="32"/>
          <w:szCs w:val="32"/>
        </w:rPr>
        <w:t xml:space="preserve">实施单位（公章）：</w:t>
      </w:r>
      <w:r>
        <w:rPr>
          <w:rFonts w:ascii="宋体" w:eastAsia="宋体" w:hAnsi="宋体" w:cs="仿宋_GB2312" w:hint="eastAsia"/>
          <w:b/>
          <w:bCs/>
          <w:color w:val="000000"/>
          <w:kern w:val="0"/>
          <w:sz w:val="32"/>
          <w:szCs w:val="32"/>
          <w:lang w:eastAsia="zh-CN"/>
        </w:rPr>
        <w:t xml:space="preserve">中共轮台县委党校</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kern w:val="0"/>
          <w:sz w:val="32"/>
          <w:szCs w:val="32"/>
        </w:rPr>
      </w:pPr>
      <w:r>
        <w:rPr>
          <w:rFonts w:ascii="宋体" w:eastAsia="宋体" w:hAnsi="宋体" w:cs="仿宋_GB2312" w:hint="eastAsia"/>
          <w:b/>
          <w:bCs/>
          <w:color w:val="000000"/>
          <w:kern w:val="0"/>
          <w:sz w:val="32"/>
          <w:szCs w:val="32"/>
        </w:rPr>
        <w:t xml:space="preserve">主管部门（公章）：</w:t>
      </w:r>
      <w:r>
        <w:rPr>
          <w:rFonts w:ascii="宋体" w:eastAsia="宋体" w:hAnsi="宋体" w:cs="仿宋_GB2312" w:hint="eastAsia"/>
          <w:b/>
          <w:bCs/>
          <w:color w:val="000000"/>
          <w:kern w:val="0"/>
          <w:sz w:val="32"/>
          <w:szCs w:val="32"/>
          <w:lang w:eastAsia="zh-CN"/>
        </w:rPr>
        <w:t xml:space="preserve">中共轮台县委党校</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kern w:val="0"/>
          <w:sz w:val="32"/>
          <w:szCs w:val="32"/>
          <w:lang w:val="en-US" w:eastAsia="zh-CN"/>
        </w:rPr>
      </w:pPr>
      <w:r>
        <w:rPr>
          <w:rFonts w:ascii="宋体" w:eastAsia="宋体" w:hAnsi="宋体" w:cs="仿宋_GB2312" w:hint="eastAsia"/>
          <w:b/>
          <w:bCs/>
          <w:color w:val="000000"/>
          <w:kern w:val="0"/>
          <w:sz w:val="32"/>
          <w:szCs w:val="32"/>
        </w:rPr>
        <w:t xml:space="preserve">项目负责人（签章）：</w:t>
      </w:r>
      <w:r>
        <w:rPr>
          <w:rFonts w:ascii="宋体" w:eastAsia="宋体" w:hAnsi="宋体" w:cs="仿宋_GB2312" w:hint="eastAsia"/>
          <w:b/>
          <w:bCs/>
          <w:color w:val="000000"/>
          <w:kern w:val="0"/>
          <w:sz w:val="32"/>
          <w:szCs w:val="32"/>
          <w:lang w:eastAsia="zh-CN"/>
        </w:rPr>
        <w:t xml:space="preserve">高婷</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000000"/>
          <w:kern w:val="0"/>
          <w:sz w:val="32"/>
          <w:szCs w:val="32"/>
        </w:rPr>
      </w:pPr>
      <w:r>
        <w:rPr>
          <w:rFonts w:ascii="宋体" w:eastAsia="宋体" w:hAnsi="宋体" w:cs="仿宋_GB2312" w:hint="eastAsia"/>
          <w:b/>
          <w:bCs/>
          <w:color w:val="000000"/>
          <w:kern w:val="0"/>
          <w:sz w:val="32"/>
          <w:szCs w:val="32"/>
        </w:rPr>
        <w:t xml:space="preserve">填报时间：202</w:t>
      </w:r>
      <w:r>
        <w:rPr>
          <w:rFonts w:ascii="宋体" w:eastAsia="宋体" w:hAnsi="宋体" w:cs="仿宋_GB2312" w:hint="eastAsia"/>
          <w:b/>
          <w:bCs/>
          <w:color w:val="000000"/>
          <w:kern w:val="0"/>
          <w:sz w:val="32"/>
          <w:szCs w:val="32"/>
          <w:lang w:val="en-US" w:eastAsia="zh-CN"/>
        </w:rPr>
        <w:t xml:space="preserve">5</w:t>
      </w:r>
      <w:r>
        <w:rPr>
          <w:rFonts w:ascii="宋体" w:eastAsia="宋体" w:hAnsi="宋体" w:cs="仿宋_GB2312" w:hint="eastAsia"/>
          <w:b/>
          <w:bCs/>
          <w:color w:val="000000"/>
          <w:kern w:val="0"/>
          <w:sz w:val="32"/>
          <w:szCs w:val="32"/>
        </w:rPr>
        <w:t xml:space="preserve">年</w:t>
      </w:r>
      <w:r>
        <w:rPr>
          <w:rFonts w:ascii="宋体" w:eastAsia="宋体" w:hAnsi="宋体" w:cs="仿宋_GB2312" w:hint="eastAsia"/>
          <w:b/>
          <w:bCs/>
          <w:color w:val="000000"/>
          <w:kern w:val="0"/>
          <w:sz w:val="32"/>
          <w:szCs w:val="32"/>
          <w:lang w:val="en-US" w:eastAsia="zh-CN"/>
        </w:rPr>
        <w:t xml:space="preserve">03</w:t>
      </w:r>
      <w:r>
        <w:rPr>
          <w:rFonts w:ascii="宋体" w:eastAsia="宋体" w:hAnsi="宋体" w:cs="仿宋_GB2312" w:hint="eastAsia"/>
          <w:b/>
          <w:bCs/>
          <w:color w:val="000000"/>
          <w:kern w:val="0"/>
          <w:sz w:val="32"/>
          <w:szCs w:val="32"/>
        </w:rPr>
        <w:t xml:space="preserve">月</w:t>
      </w:r>
      <w:r>
        <w:rPr>
          <w:rFonts w:ascii="宋体" w:eastAsia="宋体" w:hAnsi="宋体" w:cs="仿宋_GB2312" w:hint="eastAsia"/>
          <w:b/>
          <w:bCs/>
          <w:color w:val="000000"/>
          <w:kern w:val="0"/>
          <w:sz w:val="32"/>
          <w:szCs w:val="32"/>
          <w:lang w:val="en-US" w:eastAsia="zh-CN"/>
        </w:rPr>
        <w:t xml:space="preserve">25</w:t>
      </w:r>
      <w:r>
        <w:rPr>
          <w:rFonts w:ascii="宋体" w:eastAsia="宋体" w:hAnsi="宋体" w:cs="仿宋_GB2312" w:hint="eastAsia"/>
          <w:b/>
          <w:bCs/>
          <w:color w:val="000000"/>
          <w:kern w:val="0"/>
          <w:sz w:val="32"/>
          <w:szCs w:val="32"/>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sz w:val="32"/>
          <w:szCs w:val="32"/>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sz w:val="44"/>
          <w:szCs w:val="44"/>
        </w:rPr>
      </w:pPr>
      <w:r>
        <w:rPr>
          <w:rFonts w:ascii="宋体" w:eastAsia="宋体" w:hAnsi="宋体" w:cs="Arial" w:hint="eastAsia"/>
          <w:b/>
          <w:bCs/>
          <w:sz w:val="44"/>
          <w:szCs w:val="44"/>
        </w:rPr>
        <w:t xml:space="preserve">项目支出</w:t>
      </w:r>
      <w:r>
        <w:rPr>
          <w:rFonts w:ascii="宋体" w:eastAsia="宋体" w:hAnsi="宋体" w:cs="Arial"/>
          <w:b/>
          <w:bCs/>
          <w:sz w:val="44"/>
          <w:szCs w:val="44"/>
        </w:rPr>
        <w:t xml:space="preserve">绩效</w:t>
      </w:r>
      <w:r>
        <w:rPr>
          <w:rFonts w:ascii="宋体" w:eastAsia="宋体" w:hAnsi="宋体" w:cs="Arial" w:hint="eastAsia"/>
          <w:b/>
          <w:bCs/>
          <w:sz w:val="44"/>
          <w:szCs w:val="44"/>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hint="eastAsia"/>
          <w:sz w:val="32"/>
          <w:szCs w:val="32"/>
        </w:rPr>
      </w:pPr>
      <w:bookmarkStart w:id="0" w:name="_Toc68703827"/>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r>
        <w:rPr>
          <w:rFonts w:ascii="宋体" w:eastAsia="宋体" w:hAnsi="宋体" w:hint="eastAsia"/>
          <w:sz w:val="32"/>
          <w:szCs w:val="32"/>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sz w:val="32"/>
          <w:szCs w:val="32"/>
        </w:rPr>
      </w:pPr>
      <w:bookmarkStart w:id="1" w:name="_Toc68703828"/>
      <w:r>
        <w:rPr>
          <w:rFonts w:ascii="仿宋_GB2312" w:eastAsia="仿宋_GB2312" w:hint="eastAsia"/>
          <w:b/>
          <w:bCs/>
          <w:sz w:val="32"/>
          <w:szCs w:val="32"/>
        </w:rPr>
        <w:t xml:space="preserve">（一）项目概况</w:t>
      </w:r>
      <w:r>
        <w:rPr>
          <w:rFonts w:ascii="仿宋_GB2312" w:eastAsia="仿宋_GB2312" w:hint="eastAsia"/>
          <w:b w:val="0"/>
          <w:bCs w:val="0"/>
          <w:sz w:val="32"/>
          <w:szCs w:val="32"/>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sz w:val="32"/>
          <w:szCs w:val="32"/>
          <w:highlight w:val="none"/>
        </w:rPr>
      </w:pPr>
      <w:r>
        <w:rPr>
          <w:rFonts w:ascii="仿宋_GB2312" w:hint="eastAsia"/>
          <w:b/>
          <w:bCs/>
          <w:sz w:val="32"/>
          <w:szCs w:val="32"/>
          <w:highlight w:val="none"/>
          <w:lang w:val="en-US" w:eastAsia="zh-CN"/>
        </w:rPr>
        <w:t xml:space="preserve">1.</w:t>
      </w:r>
      <w:r>
        <w:rPr>
          <w:rFonts w:ascii="仿宋_GB2312" w:hint="eastAsia"/>
          <w:b/>
          <w:bCs/>
          <w:sz w:val="32"/>
          <w:szCs w:val="32"/>
          <w:highlight w:val="none"/>
        </w:rPr>
        <w:t xml:space="preserve">项目背景，主要内容及实施情况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hint="default"/>
          <w:color w:val="auto"/>
          <w:sz w:val="32"/>
          <w:szCs w:val="32"/>
          <w:lang w:val="en-US" w:eastAsia="zh-CN"/>
        </w:rPr>
      </w:pPr>
      <w:r>
        <w:rPr>
          <w:rFonts w:ascii="仿宋_GB2312" w:hint="eastAsia"/>
          <w:sz w:val="32"/>
          <w:szCs w:val="32"/>
          <w:highlight w:val="none"/>
        </w:rPr>
        <w:t xml:space="preserve">（1）项目背景</w:t>
      </w:r>
      <w:r>
        <w:rPr>
          <w:rFonts w:ascii="仿宋_GB2312" w:hint="eastAsia"/>
          <w:sz w:val="32"/>
          <w:szCs w:val="32"/>
          <w:highlight w:val="none"/>
          <w:lang w:eastAsia="zh-CN"/>
        </w:rPr>
        <w:t xml:space="preserve">：</w:t>
      </w:r>
      <w:r>
        <w:rPr>
          <w:rFonts w:ascii="Times New Roman" w:hAnsi="Times New Roman" w:cs="Times New Roman" w:hint="eastAsia"/>
          <w:color w:val="auto"/>
          <w:sz w:val="32"/>
          <w:szCs w:val="32"/>
          <w:lang w:val="en-US" w:eastAsia="zh-CN"/>
        </w:rPr>
        <w:t xml:space="preserve">为深入学习贯彻习近平新时代中国特色社会主义思想，全面贯彻党的二十大精神，贯彻落实习近平总书记听取自治区和兵团工作汇报时的重要讲话精神，贯彻落实《干部教育培训工作条例》和全国、自治区《干部教育培训规划（2023</w:t>
      </w:r>
      <w:r>
        <w:rPr>
          <w:rFonts w:ascii="Times New Roman" w:hAnsi="Times New Roman" w:cs="Times New Roman" w:hint="default"/>
          <w:color w:val="auto"/>
          <w:sz w:val="32"/>
          <w:szCs w:val="32"/>
          <w:lang w:val="en-US" w:eastAsia="zh-CN"/>
        </w:rPr>
        <w:t xml:space="preserve">—2027年</w:t>
      </w:r>
      <w:r>
        <w:rPr>
          <w:rFonts w:ascii="Times New Roman" w:hAnsi="Times New Roman" w:cs="Times New Roman" w:hint="eastAsia"/>
          <w:color w:val="auto"/>
          <w:sz w:val="32"/>
          <w:szCs w:val="32"/>
          <w:lang w:val="en-US" w:eastAsia="zh-CN"/>
        </w:rPr>
        <w:t xml:space="preserve">）》</w:t>
      </w:r>
      <w:r>
        <w:rPr>
          <w:rFonts w:ascii="Times New Roman" w:hAnsi="Times New Roman" w:cs="Times New Roman" w:hint="default"/>
          <w:color w:val="auto"/>
          <w:sz w:val="32"/>
          <w:szCs w:val="32"/>
          <w:lang w:val="en-US" w:eastAsia="zh-CN"/>
        </w:rPr>
        <w:t xml:space="preserve">精神，按照全国、自治区、自治州组织部长会议的部署要求，</w:t>
      </w:r>
      <w:r>
        <w:rPr>
          <w:rFonts w:ascii="Times New Roman" w:hAnsi="Times New Roman" w:cs="Times New Roman" w:hint="eastAsia"/>
          <w:color w:val="auto"/>
          <w:sz w:val="32"/>
          <w:szCs w:val="32"/>
          <w:lang w:val="en-US" w:eastAsia="zh-CN"/>
        </w:rPr>
        <w:t xml:space="preserve">根据《关于轮台县委党校（行政学校）2024年春季学期主体班学员入学有关事宜的通知》轮党组通字【2024】5号文件的要求，轮台县委党校组织2024年春季主体班学员外出进行学习考察。</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highlight w:val="none"/>
        </w:rPr>
      </w:pPr>
      <w:r>
        <w:rPr>
          <w:rFonts w:ascii="仿宋_GB2312" w:hint="eastAsia"/>
          <w:sz w:val="32"/>
          <w:szCs w:val="32"/>
          <w:highlight w:val="none"/>
        </w:rPr>
        <w:t xml:space="preserve">（</w:t>
      </w:r>
      <w:r>
        <w:rPr>
          <w:rFonts w:ascii="仿宋_GB2312" w:hint="eastAsia"/>
          <w:sz w:val="32"/>
          <w:szCs w:val="32"/>
          <w:highlight w:val="none"/>
          <w:lang w:val="en-US" w:eastAsia="zh-CN"/>
        </w:rPr>
        <w:t xml:space="preserve">2</w:t>
      </w:r>
      <w:r>
        <w:rPr>
          <w:rFonts w:ascii="仿宋_GB2312" w:hint="eastAsia"/>
          <w:sz w:val="32"/>
          <w:szCs w:val="32"/>
          <w:highlight w:val="none"/>
        </w:rPr>
        <w:t xml:space="preserve">）主要内容</w:t>
      </w:r>
      <w:r>
        <w:rPr>
          <w:rFonts w:hint="eastAsia"/>
          <w:sz w:val="32"/>
          <w:szCs w:val="32"/>
          <w:highlight w:val="none"/>
        </w:rPr>
        <w:t xml:space="preserve">及</w:t>
      </w:r>
      <w:r>
        <w:rPr>
          <w:rFonts w:ascii="仿宋_GB2312" w:hint="eastAsia"/>
          <w:sz w:val="32"/>
          <w:szCs w:val="32"/>
          <w:highlight w:val="none"/>
        </w:rPr>
        <w:t xml:space="preserve">实施情况</w:t>
      </w:r>
    </w:p>
    <w:p>
      <w:pPr>
        <w:spacing w:line="540" w:lineRule="exact"/>
        <w:ind w:firstLine="640" w:firstLineChars="200"/>
        <w:jc w:val="left"/>
        <w:rPr>
          <w:rFonts w:ascii="Times New Roman" w:hAnsi="Times New Roman" w:cs="Times New Roman" w:hint="eastAsia"/>
          <w:color w:val="auto"/>
          <w:sz w:val="32"/>
          <w:szCs w:val="32"/>
          <w:lang w:val="en-US" w:eastAsia="zh-CN"/>
        </w:rPr>
      </w:pPr>
      <w:r>
        <w:rPr>
          <w:rFonts w:ascii="仿宋_GB2312" w:hint="eastAsia"/>
          <w:sz w:val="32"/>
          <w:szCs w:val="32"/>
          <w:highlight w:val="none"/>
          <w:lang w:val="en-US" w:eastAsia="zh-CN"/>
        </w:rPr>
        <w:t xml:space="preserve">项目</w:t>
      </w:r>
      <w:r>
        <w:rPr>
          <w:rFonts w:ascii="仿宋_GB2312" w:hint="eastAsia"/>
          <w:sz w:val="32"/>
          <w:szCs w:val="32"/>
          <w:highlight w:val="none"/>
        </w:rPr>
        <w:t xml:space="preserve">主要内容：</w:t>
      </w:r>
      <w:r>
        <w:rPr>
          <w:rFonts w:ascii="Times New Roman" w:hAnsi="Times New Roman" w:cs="Times New Roman" w:hint="eastAsia"/>
          <w:color w:val="auto"/>
          <w:sz w:val="32"/>
          <w:szCs w:val="32"/>
          <w:lang w:val="en-US" w:eastAsia="zh-CN"/>
        </w:rPr>
        <w:t xml:space="preserve">轮台县委党校组织2024年春季主体班</w:t>
      </w:r>
      <w:r>
        <w:rPr>
          <w:rFonts w:cs="Times New Roman" w:hint="eastAsia"/>
          <w:color w:val="auto"/>
          <w:sz w:val="32"/>
          <w:szCs w:val="32"/>
          <w:lang w:val="en-US" w:eastAsia="zh-CN"/>
        </w:rPr>
        <w:t xml:space="preserve">2个班次的</w:t>
      </w:r>
      <w:r>
        <w:rPr>
          <w:rFonts w:ascii="Times New Roman" w:hAnsi="Times New Roman" w:cs="Times New Roman" w:hint="eastAsia"/>
          <w:color w:val="auto"/>
          <w:sz w:val="32"/>
          <w:szCs w:val="32"/>
          <w:lang w:val="en-US" w:eastAsia="zh-CN"/>
        </w:rPr>
        <w:t xml:space="preserve">学员外出学习考察。培训时间自2024年3月21日至2024年5月21日，培训学员49人，培训的内容主要涉及党的理论教育和现场教学点的观摩学习。</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 w:eastAsia="仿宋" w:hAnsi="仿宋" w:cs="Times New Roman" w:hint="eastAsia"/>
          <w:color w:val="auto"/>
          <w:sz w:val="32"/>
          <w:szCs w:val="32"/>
          <w:highlight w:val="none"/>
          <w:lang w:val="en-US" w:eastAsia="zh-CN"/>
        </w:rPr>
      </w:pPr>
      <w:r>
        <w:rPr>
          <w:rFonts w:ascii="仿宋_GB2312" w:hint="eastAsia"/>
          <w:sz w:val="32"/>
          <w:szCs w:val="32"/>
          <w:highlight w:val="none"/>
          <w:lang w:val="en-US" w:eastAsia="zh-CN"/>
        </w:rPr>
        <w:t xml:space="preserve">项目</w:t>
      </w:r>
      <w:r>
        <w:rPr>
          <w:rFonts w:ascii="仿宋_GB2312" w:hint="eastAsia"/>
          <w:sz w:val="32"/>
          <w:szCs w:val="32"/>
          <w:highlight w:val="none"/>
        </w:rPr>
        <w:t xml:space="preserve">实施情况：</w:t>
      </w:r>
      <w:r>
        <w:rPr>
          <w:rFonts w:ascii="仿宋" w:eastAsia="仿宋" w:hAnsi="仿宋" w:cs="Times New Roman" w:hint="eastAsia"/>
          <w:color w:val="auto"/>
          <w:sz w:val="32"/>
          <w:szCs w:val="32"/>
          <w:highlight w:val="none"/>
          <w:lang w:val="en-US" w:eastAsia="zh-CN"/>
        </w:rPr>
        <w:t xml:space="preserve">组织2个班次、参训学员共49人在培训期间外出考察学习，费用共计25.71万元，目前已完成学习培训工作任务，提高了学员理论水平，拓宽了学员的视野，丰富了学员工作思路。</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sz w:val="32"/>
          <w:szCs w:val="32"/>
          <w:highlight w:val="none"/>
        </w:rPr>
      </w:pPr>
      <w:r>
        <w:rPr>
          <w:rFonts w:ascii="仿宋_GB2312" w:hint="eastAsia"/>
          <w:b/>
          <w:bCs/>
          <w:sz w:val="32"/>
          <w:szCs w:val="32"/>
          <w:highlight w:val="none"/>
          <w:lang w:val="en-US" w:eastAsia="zh-CN"/>
        </w:rPr>
        <w:t xml:space="preserve">2.</w:t>
      </w:r>
      <w:r>
        <w:rPr>
          <w:rFonts w:ascii="仿宋_GB2312" w:hint="eastAsia"/>
          <w:b/>
          <w:bCs/>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25.71</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25.71</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ascii="Times New Roman" w:eastAsia="仿宋_GB2312" w:hAnsi="Times New Roman" w:cs="Times New Roman" w:hint="eastAsia"/>
          <w:sz w:val="32"/>
          <w:szCs w:val="32"/>
          <w:highlight w:val="none"/>
          <w:lang w:val="en-US" w:eastAsia="zh-CN"/>
        </w:rPr>
        <w:t xml:space="preserve">县财政拨款25.71万元</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FF0000"/>
          <w:sz w:val="32"/>
          <w:szCs w:val="32"/>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25.71</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25.71</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全年执行数</w:t>
      </w:r>
      <w:r>
        <w:rPr>
          <w:rFonts w:ascii="Times New Roman" w:eastAsia="仿宋_GB2312" w:hAnsi="Times New Roman" w:cs="Times New Roman" w:hint="eastAsia"/>
          <w:sz w:val="32"/>
          <w:szCs w:val="32"/>
          <w:highlight w:val="none"/>
          <w:lang w:val="en-US" w:eastAsia="zh-CN"/>
        </w:rPr>
        <w:t xml:space="preserve">25.71</w:t>
      </w:r>
      <w:r>
        <w:rPr>
          <w:rFonts w:ascii="Times New Roman" w:eastAsia="仿宋_GB2312" w:hAnsi="Times New Roman" w:cs="Times New Roman" w:hint="default"/>
          <w:sz w:val="32"/>
          <w:szCs w:val="32"/>
          <w:highlight w:val="none"/>
          <w:lang w:val="en-US" w:eastAsia="zh-CN"/>
        </w:rPr>
        <w:t xml:space="preserve">万元，预算执行率为</w:t>
      </w:r>
      <w:r>
        <w:rPr>
          <w:rFonts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2"/>
          <w:szCs w:val="32"/>
          <w:highlight w:val="none"/>
          <w:lang w:val="en-US" w:eastAsia="zh-CN"/>
        </w:rPr>
        <w:t xml:space="preserve">开展2024年春季学期主体班学员外出培训学习考察工作25.71万元。</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sz w:val="32"/>
          <w:szCs w:val="32"/>
          <w:lang w:val="en-US" w:eastAsia="zh-CN"/>
        </w:rPr>
      </w:pPr>
      <w:bookmarkStart w:id="2" w:name="_Toc68703829"/>
      <w:r>
        <w:rPr>
          <w:rFonts w:ascii="仿宋_GB2312" w:eastAsia="仿宋_GB2312" w:hint="eastAsia"/>
          <w:b/>
          <w:bCs/>
          <w:sz w:val="32"/>
          <w:szCs w:val="32"/>
        </w:rPr>
        <w:t xml:space="preserve">（二）项目绩效目标</w:t>
      </w:r>
      <w:bookmarkEnd w:id="2"/>
      <w:r>
        <w:rPr>
          <w:rFonts w:ascii="仿宋_GB2312" w:eastAsia="仿宋_GB2312" w:hint="eastAsia"/>
          <w:b/>
          <w:bCs/>
          <w:color w:val="000000" w:themeColor="text1"/>
          <w:sz w:val="32"/>
          <w:szCs w:val="32"/>
          <w:lang w:eastAsia="zh-CN"/>
        </w:rPr>
        <w:t xml:space="preserve">，</w:t>
      </w:r>
      <w:r>
        <w:rPr>
          <w:rFonts w:hint="eastAsia"/>
          <w:b/>
          <w:bCs/>
          <w:color w:val="000000" w:themeColor="text1"/>
          <w:sz w:val="32"/>
          <w:szCs w:val="32"/>
        </w:rPr>
        <w:t xml:space="preserve">包括总体目标和阶段性目标。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sz w:val="32"/>
          <w:szCs w:val="32"/>
          <w:highlight w:val="none"/>
          <w:lang w:val="en-US" w:eastAsia="zh-CN"/>
        </w:rPr>
      </w:pPr>
      <w:r>
        <w:rPr>
          <w:rFonts w:ascii="Times New Roman" w:hAnsi="Times New Roman" w:cs="Times New Roman" w:hint="eastAsia"/>
          <w:b/>
          <w:bCs/>
          <w:sz w:val="32"/>
          <w:szCs w:val="32"/>
        </w:rPr>
        <w:t xml:space="preserve">1</w:t>
      </w:r>
      <w:r>
        <w:rPr>
          <w:rFonts w:ascii="Times New Roman" w:hAnsi="Times New Roman" w:cs="Times New Roman" w:hint="eastAsia"/>
          <w:b/>
          <w:bCs/>
          <w:sz w:val="32"/>
          <w:szCs w:val="32"/>
          <w:lang w:val="en-US" w:eastAsia="zh-CN"/>
        </w:rPr>
        <w:t xml:space="preserve">.</w:t>
      </w:r>
      <w:r>
        <w:rPr>
          <w:rFonts w:ascii="Times New Roman" w:hAnsi="Times New Roman" w:cs="Times New Roman" w:hint="eastAsia"/>
          <w:b/>
          <w:bCs/>
          <w:sz w:val="32"/>
          <w:szCs w:val="32"/>
        </w:rPr>
        <w:t xml:space="preserve">总体目标：</w:t>
      </w:r>
      <w:r>
        <w:rPr>
          <w:rFonts w:ascii="Times New Roman" w:eastAsia="仿宋_GB2312" w:hAnsi="Times New Roman" w:cs="Times New Roman" w:hint="eastAsia"/>
          <w:sz w:val="32"/>
          <w:szCs w:val="32"/>
          <w:highlight w:val="none"/>
          <w:lang w:val="en-US" w:eastAsia="zh-CN"/>
        </w:rPr>
        <w:t xml:space="preserve">根据县党委对党政干部队伍建设的要求，有计划地负责培训轮台县各级党政领导干部，完整准确贯彻新时代党的治疆方略。计划组织干部教育培训2班次，参与干部教育培训49人次，提升学员为群众服务能力，培养一支理论功底扎实、政策把握到位、实践能力强的党员干部队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sz w:val="32"/>
          <w:szCs w:val="32"/>
          <w:highlight w:val="none"/>
          <w:lang w:val="en-US" w:eastAsia="zh-CN"/>
        </w:rPr>
      </w:pPr>
      <w:r>
        <w:rPr>
          <w:rFonts w:ascii="Times New Roman" w:hAnsi="Times New Roman" w:cs="Times New Roman" w:hint="eastAsia"/>
          <w:b/>
          <w:bCs/>
          <w:sz w:val="32"/>
          <w:szCs w:val="32"/>
        </w:rPr>
        <w:t xml:space="preserve">2</w:t>
      </w:r>
      <w:r>
        <w:rPr>
          <w:rFonts w:ascii="Times New Roman" w:hAnsi="Times New Roman" w:cs="Times New Roman" w:hint="eastAsia"/>
          <w:b/>
          <w:bCs/>
          <w:sz w:val="32"/>
          <w:szCs w:val="32"/>
          <w:lang w:val="en-US" w:eastAsia="zh-CN"/>
        </w:rPr>
        <w:t xml:space="preserve">.</w:t>
      </w:r>
      <w:r>
        <w:rPr>
          <w:rFonts w:ascii="Times New Roman" w:hAnsi="Times New Roman" w:cs="Times New Roman" w:hint="eastAsia"/>
          <w:b/>
          <w:bCs/>
          <w:sz w:val="32"/>
          <w:szCs w:val="32"/>
        </w:rPr>
        <w:t xml:space="preserve">阶段性目标：</w:t>
      </w:r>
      <w:r>
        <w:rPr>
          <w:rFonts w:ascii="Times New Roman" w:eastAsia="仿宋_GB2312" w:hAnsi="Times New Roman" w:cs="Times New Roman" w:hint="eastAsia"/>
          <w:sz w:val="32"/>
          <w:szCs w:val="32"/>
          <w:highlight w:val="none"/>
          <w:lang w:val="en-US" w:eastAsia="zh-CN"/>
        </w:rPr>
        <w:t xml:space="preserve">（1）集中培训。3月至</w:t>
      </w:r>
      <w:r>
        <w:rPr>
          <w:rFonts w:ascii="Times New Roman" w:hAnsi="Times New Roman" w:cs="Times New Roman" w:hint="eastAsia"/>
          <w:sz w:val="32"/>
          <w:szCs w:val="32"/>
          <w:highlight w:val="none"/>
          <w:lang w:val="en-US" w:eastAsia="zh-CN"/>
        </w:rPr>
        <w:t xml:space="preserve">5</w:t>
      </w:r>
      <w:r>
        <w:rPr>
          <w:rFonts w:ascii="Times New Roman" w:eastAsia="仿宋_GB2312" w:hAnsi="Times New Roman" w:cs="Times New Roman" w:hint="eastAsia"/>
          <w:sz w:val="32"/>
          <w:szCs w:val="32"/>
          <w:highlight w:val="none"/>
          <w:lang w:val="en-US" w:eastAsia="zh-CN"/>
        </w:rPr>
        <w:t xml:space="preserve">月</w:t>
      </w:r>
      <w:r>
        <w:rPr>
          <w:rFonts w:ascii="Times New Roman" w:hAnsi="Times New Roman" w:cs="Times New Roman" w:hint="eastAsia"/>
          <w:sz w:val="32"/>
          <w:szCs w:val="32"/>
          <w:highlight w:val="none"/>
          <w:lang w:val="en-US" w:eastAsia="zh-CN"/>
        </w:rPr>
        <w:t xml:space="preserve">初</w:t>
      </w:r>
      <w:r>
        <w:rPr>
          <w:rFonts w:ascii="Times New Roman" w:eastAsia="仿宋_GB2312" w:hAnsi="Times New Roman" w:cs="Times New Roman" w:hint="eastAsia"/>
          <w:sz w:val="32"/>
          <w:szCs w:val="32"/>
          <w:highlight w:val="none"/>
          <w:lang w:val="en-US" w:eastAsia="zh-CN"/>
        </w:rPr>
        <w:t xml:space="preserve">，组织</w:t>
      </w:r>
      <w:r>
        <w:rPr>
          <w:rFonts w:cs="Times New Roman" w:hint="eastAsia"/>
          <w:sz w:val="32"/>
          <w:szCs w:val="32"/>
          <w:highlight w:val="none"/>
          <w:lang w:val="en-US" w:eastAsia="zh-CN"/>
        </w:rPr>
        <w:t xml:space="preserve">中青班和科级干部培训班</w:t>
      </w:r>
      <w:r>
        <w:rPr>
          <w:rFonts w:ascii="Times New Roman" w:eastAsia="仿宋_GB2312" w:hAnsi="Times New Roman" w:cs="Times New Roman" w:hint="eastAsia"/>
          <w:sz w:val="32"/>
          <w:szCs w:val="32"/>
          <w:highlight w:val="none"/>
          <w:lang w:val="en-US" w:eastAsia="zh-CN"/>
        </w:rPr>
        <w:t xml:space="preserve">全体学员在县委党校进行集中培训，培训期间开展理论教学、党性教育、交流研讨、党建实操等学习。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（2）现场教学。3月</w:t>
      </w:r>
      <w:r>
        <w:rPr>
          <w:rFonts w:ascii="Times New Roman" w:hAnsi="Times New Roman" w:cs="Times New Roman" w:hint="eastAsia"/>
          <w:sz w:val="32"/>
          <w:szCs w:val="32"/>
          <w:highlight w:val="none"/>
          <w:lang w:val="en-US" w:eastAsia="zh-CN"/>
        </w:rPr>
        <w:t xml:space="preserve">至4月，不定期</w:t>
      </w:r>
      <w:r>
        <w:rPr>
          <w:rFonts w:ascii="Times New Roman" w:eastAsia="仿宋_GB2312" w:hAnsi="Times New Roman" w:cs="Times New Roman" w:hint="eastAsia"/>
          <w:sz w:val="32"/>
          <w:szCs w:val="32"/>
          <w:highlight w:val="none"/>
          <w:lang w:val="en-US" w:eastAsia="zh-CN"/>
        </w:rPr>
        <w:t xml:space="preserve">组织</w:t>
      </w:r>
      <w:r>
        <w:rPr>
          <w:rFonts w:cs="Times New Roman" w:hint="eastAsia"/>
          <w:sz w:val="32"/>
          <w:szCs w:val="32"/>
          <w:highlight w:val="none"/>
          <w:lang w:val="en-US" w:eastAsia="zh-CN"/>
        </w:rPr>
        <w:t xml:space="preserve">中青班和科级干部培训班</w:t>
      </w:r>
      <w:r>
        <w:rPr>
          <w:rFonts w:ascii="Times New Roman" w:eastAsia="仿宋_GB2312" w:hAnsi="Times New Roman" w:cs="Times New Roman" w:hint="eastAsia"/>
          <w:sz w:val="32"/>
          <w:szCs w:val="32"/>
          <w:highlight w:val="none"/>
          <w:lang w:val="en-US" w:eastAsia="zh-CN"/>
        </w:rPr>
        <w:t xml:space="preserve">全体学员在县域内干部教育教学点、现场教学基地、精品路线开展现场教学，用好用足身边的活案例、活教材，进一步提升党性修养，熟悉掌握县情，助力我县经济社会高质量发展。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rPr>
      </w:pPr>
      <w:r>
        <w:rPr>
          <w:rFonts w:ascii="Times New Roman" w:eastAsia="仿宋_GB2312" w:hAnsi="Times New Roman" w:cs="Times New Roman" w:hint="eastAsia"/>
          <w:sz w:val="32"/>
          <w:szCs w:val="32"/>
          <w:highlight w:val="none"/>
          <w:lang w:val="en-US" w:eastAsia="zh-CN"/>
        </w:rPr>
        <w:t xml:space="preserve">（3）外出考察。</w:t>
      </w:r>
      <w:r>
        <w:rPr>
          <w:rFonts w:ascii="Times New Roman" w:hAnsi="Times New Roman" w:cs="Times New Roman" w:hint="eastAsia"/>
          <w:sz w:val="32"/>
          <w:szCs w:val="32"/>
          <w:highlight w:val="none"/>
          <w:lang w:val="en-US" w:eastAsia="zh-CN"/>
        </w:rPr>
        <w:t xml:space="preserve">5</w:t>
      </w:r>
      <w:r>
        <w:rPr>
          <w:rFonts w:ascii="Times New Roman" w:eastAsia="仿宋_GB2312" w:hAnsi="Times New Roman" w:cs="Times New Roman" w:hint="eastAsia"/>
          <w:sz w:val="32"/>
          <w:szCs w:val="32"/>
          <w:highlight w:val="none"/>
          <w:lang w:val="en-US" w:eastAsia="zh-CN"/>
        </w:rPr>
        <w:t xml:space="preserve">月</w:t>
      </w:r>
      <w:r>
        <w:rPr>
          <w:rFonts w:ascii="Times New Roman" w:hAnsi="Times New Roman" w:cs="Times New Roman" w:hint="eastAsia"/>
          <w:sz w:val="32"/>
          <w:szCs w:val="32"/>
          <w:highlight w:val="none"/>
          <w:lang w:val="en-US" w:eastAsia="zh-CN"/>
        </w:rPr>
        <w:t xml:space="preserve">中旬</w:t>
      </w:r>
      <w:r>
        <w:rPr>
          <w:rFonts w:ascii="Times New Roman" w:eastAsia="仿宋_GB2312" w:hAnsi="Times New Roman" w:cs="Times New Roman" w:hint="eastAsia"/>
          <w:sz w:val="32"/>
          <w:szCs w:val="32"/>
          <w:highlight w:val="none"/>
          <w:lang w:val="en-US" w:eastAsia="zh-CN"/>
        </w:rPr>
        <w:t xml:space="preserve">组织</w:t>
      </w:r>
      <w:r>
        <w:rPr>
          <w:rFonts w:cs="Times New Roman" w:hint="eastAsia"/>
          <w:sz w:val="32"/>
          <w:szCs w:val="32"/>
          <w:highlight w:val="none"/>
          <w:lang w:val="en-US" w:eastAsia="zh-CN"/>
        </w:rPr>
        <w:t xml:space="preserve">中青班和科级干部培训班</w:t>
      </w:r>
      <w:r>
        <w:rPr>
          <w:rFonts w:ascii="Times New Roman" w:eastAsia="仿宋_GB2312" w:hAnsi="Times New Roman" w:cs="Times New Roman" w:hint="eastAsia"/>
          <w:sz w:val="32"/>
          <w:szCs w:val="32"/>
          <w:highlight w:val="none"/>
          <w:lang w:val="en-US" w:eastAsia="zh-CN"/>
        </w:rPr>
        <w:t xml:space="preserve">全体学员赴浙江大学开展10天左右外出学习考察，学习内地先进经验做法，达到解放思想、增长见闻、提升眼界、开拓视野的效果</w:t>
      </w:r>
      <w:r>
        <w:rPr>
          <w:rFonts w:ascii="Times New Roman" w:hAnsi="Times New Roman" w:cs="Times New Roman" w:hint="eastAsia"/>
          <w:sz w:val="32"/>
          <w:szCs w:val="32"/>
          <w:highlight w:val="none"/>
          <w:lang w:val="en-US" w:eastAsia="zh-CN"/>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bookmarkStart w:id="3" w:name="_Toc68703830"/>
      <w:r>
        <w:rPr>
          <w:rFonts w:ascii="宋体" w:eastAsia="宋体" w:hAnsi="宋体" w:hint="eastAsia"/>
          <w:sz w:val="32"/>
          <w:szCs w:val="32"/>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sz w:val="32"/>
          <w:szCs w:val="32"/>
          <w:lang w:val="en-US" w:eastAsia="zh-CN"/>
        </w:rPr>
      </w:pPr>
      <w:bookmarkStart w:id="4" w:name="_Toc68703831"/>
      <w:r>
        <w:rPr>
          <w:rFonts w:ascii="仿宋_GB2312" w:eastAsia="仿宋_GB2312" w:hint="eastAsia"/>
          <w:b/>
          <w:bCs/>
          <w:sz w:val="32"/>
          <w:szCs w:val="32"/>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sz w:val="32"/>
          <w:szCs w:val="32"/>
          <w:lang w:val="en-US" w:eastAsia="zh-CN"/>
        </w:rPr>
      </w:pPr>
      <w:r>
        <w:rPr>
          <w:rFonts w:hint="eastAsia"/>
          <w:b/>
          <w:bCs/>
          <w:sz w:val="32"/>
          <w:szCs w:val="32"/>
          <w:lang w:val="en-US" w:eastAsia="zh-CN"/>
        </w:rPr>
        <w:t xml:space="preserve">2.</w:t>
      </w:r>
      <w:r>
        <w:rPr>
          <w:rFonts w:hint="eastAsia"/>
          <w:b/>
          <w:bCs/>
          <w:sz w:val="32"/>
          <w:szCs w:val="32"/>
        </w:rPr>
        <w:t xml:space="preserve">绩效评价目的</w:t>
      </w:r>
      <w:r>
        <w:rPr>
          <w:rFonts w:hint="eastAsia"/>
          <w:b/>
          <w:bCs/>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eastAsia="仿宋_GB2312"/>
          <w:color w:val="auto"/>
          <w:sz w:val="32"/>
          <w:szCs w:val="32"/>
        </w:rPr>
        <w:t xml:space="preserve">通过开展有效的财政支出绩效评价管理，</w:t>
      </w:r>
      <w:r>
        <w:rPr>
          <w:rFonts w:eastAsia="仿宋_GB2312" w:hint="eastAsia"/>
          <w:color w:val="auto"/>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lang w:eastAsia="zh-CN"/>
        </w:rPr>
        <w:t xml:space="preserve">，</w:t>
      </w:r>
      <w:r>
        <w:rPr>
          <w:rFonts w:hint="eastAsia"/>
          <w:color w:val="auto"/>
          <w:sz w:val="32"/>
          <w:szCs w:val="32"/>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FF0000"/>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hint="eastAsia"/>
          <w:color w:val="auto"/>
          <w:sz w:val="32"/>
          <w:szCs w:val="32"/>
          <w:lang w:val="en-US" w:eastAsia="zh-CN"/>
        </w:rPr>
      </w:pPr>
      <w:r>
        <w:rPr>
          <w:rFonts w:hint="eastAsia"/>
          <w:b/>
          <w:bCs/>
          <w:sz w:val="32"/>
          <w:szCs w:val="32"/>
          <w:lang w:val="en-US" w:eastAsia="zh-CN"/>
        </w:rPr>
        <w:t xml:space="preserve">3.</w:t>
      </w:r>
      <w:r>
        <w:rPr>
          <w:rFonts w:hint="eastAsia"/>
          <w:b/>
          <w:bCs/>
          <w:sz w:val="32"/>
          <w:szCs w:val="32"/>
        </w:rPr>
        <w:t xml:space="preserve">绩效评价对象：</w:t>
      </w:r>
      <w:r>
        <w:rPr>
          <w:rFonts w:ascii="Times New Roman" w:eastAsia="仿宋_GB2312" w:hAnsi="Times New Roman" w:cs="Times New Roman" w:hint="default"/>
          <w:sz w:val="32"/>
          <w:szCs w:val="32"/>
          <w:highlight w:val="none"/>
        </w:rPr>
        <w:t xml:space="preserve">本项目预算绩效评价报告的评价对象是</w:t>
      </w:r>
      <w:r>
        <w:rPr>
          <w:rFonts w:ascii="Times New Roman" w:eastAsia="仿宋_GB2312" w:hAnsi="Times New Roman" w:cs="Times New Roman" w:hint="eastAsia"/>
          <w:sz w:val="32"/>
          <w:szCs w:val="32"/>
          <w:highlight w:val="none"/>
          <w:lang w:val="en-US" w:eastAsia="zh-CN"/>
        </w:rPr>
        <w:t xml:space="preserve">党校2024年主体班外出培训考察费用项目</w:t>
      </w:r>
      <w:r>
        <w:rPr>
          <w:rFonts w:ascii="Times New Roman" w:eastAsia="仿宋_GB2312" w:hAnsi="Times New Roman" w:cs="Times New Roman" w:hint="default"/>
          <w:sz w:val="32"/>
          <w:szCs w:val="32"/>
          <w:highlight w:val="none"/>
        </w:rPr>
        <w:t xml:space="preserve">及其预算执行情况。该项目由</w:t>
      </w:r>
      <w:r>
        <w:rPr>
          <w:rFonts w:ascii="Times New Roman" w:eastAsia="仿宋_GB2312" w:hAnsi="Times New Roman" w:cs="Times New Roman" w:hint="eastAsia"/>
          <w:sz w:val="32"/>
          <w:szCs w:val="32"/>
          <w:highlight w:val="none"/>
          <w:lang w:val="en-US" w:eastAsia="zh-CN"/>
        </w:rPr>
        <w:t xml:space="preserve">轮台县委党校</w:t>
      </w:r>
      <w:r>
        <w:rPr>
          <w:rFonts w:ascii="Times New Roman" w:eastAsia="仿宋_GB2312" w:hAnsi="Times New Roman" w:cs="Times New Roman" w:hint="default"/>
          <w:sz w:val="32"/>
          <w:szCs w:val="32"/>
          <w:highlight w:val="none"/>
        </w:rPr>
        <w:t xml:space="preserve">负责实施，旨在提升学员为群众服务能力，培养一支理论功底扎实、政策把握到位、实践能力强的党员干部队伍。项目预算涵盖从</w:t>
      </w:r>
      <w:r>
        <w:rPr>
          <w:rFonts w:ascii="Times New Roman" w:hAnsi="Times New Roman" w:cs="Times New Roman" w:hint="eastAsia"/>
          <w:color w:val="auto"/>
          <w:sz w:val="32"/>
          <w:szCs w:val="32"/>
          <w:lang w:val="en-US" w:eastAsia="zh-CN"/>
        </w:rPr>
        <w:t xml:space="preserve">自2024年3月21日至2024年5月21日</w:t>
      </w:r>
      <w:r>
        <w:rPr>
          <w:rFonts w:ascii="Times New Roman" w:eastAsia="仿宋_GB2312" w:hAnsi="Times New Roman" w:cs="Times New Roman" w:hint="default"/>
          <w:sz w:val="32"/>
          <w:szCs w:val="32"/>
          <w:highlight w:val="none"/>
        </w:rPr>
        <w:t xml:space="preserve">的全部资金投入与支出，涉及资金总额</w:t>
      </w:r>
      <w:r>
        <w:rPr>
          <w:rFonts w:ascii="Times New Roman" w:hAnsi="Times New Roman" w:cs="Times New Roman" w:hint="default"/>
          <w:color w:val="auto"/>
          <w:sz w:val="32"/>
          <w:szCs w:val="32"/>
          <w:lang w:val="en-US" w:eastAsia="zh-CN"/>
        </w:rPr>
        <w:t xml:space="preserve">为</w:t>
      </w:r>
      <w:r>
        <w:rPr>
          <w:rFonts w:ascii="Times New Roman" w:hAnsi="Times New Roman" w:cs="Times New Roman" w:hint="eastAsia"/>
          <w:color w:val="auto"/>
          <w:sz w:val="32"/>
          <w:szCs w:val="32"/>
          <w:lang w:val="en-US" w:eastAsia="zh-CN"/>
        </w:rPr>
        <w:t xml:space="preserve">25.71</w:t>
      </w:r>
      <w:r>
        <w:rPr>
          <w:rFonts w:ascii="Times New Roman" w:hAnsi="Times New Roman" w:cs="Times New Roman" w:hint="default"/>
          <w:color w:val="auto"/>
          <w:sz w:val="32"/>
          <w:szCs w:val="32"/>
          <w:lang w:val="en-US" w:eastAsia="zh-CN"/>
        </w:rPr>
        <w:t xml:space="preserve">万元。</w:t>
      </w:r>
    </w:p>
    <w:p>
      <w:pPr>
        <w:pageBreakBefore w:val="0"/>
        <w:kinsoku/>
        <w:wordWrap/>
        <w:overflowPunct/>
        <w:topLinePunct w:val="0"/>
        <w:autoSpaceDE/>
        <w:autoSpaceDN/>
        <w:bidi w:val="0"/>
        <w:adjustRightInd/>
        <w:snapToGrid/>
        <w:spacing w:line="560" w:lineRule="exact"/>
        <w:ind w:firstLine="640" w:firstLineChars="200"/>
        <w:textAlignment w:val="auto"/>
        <w:rPr>
          <w:b/>
          <w:bCs/>
          <w:sz w:val="32"/>
          <w:szCs w:val="32"/>
        </w:rPr>
      </w:pPr>
      <w:r>
        <w:rPr>
          <w:rFonts w:hint="eastAsia"/>
          <w:b/>
          <w:bCs/>
          <w:sz w:val="32"/>
          <w:szCs w:val="32"/>
          <w:lang w:val="en-US" w:eastAsia="zh-CN"/>
        </w:rPr>
        <w:t xml:space="preserve">4.</w:t>
      </w:r>
      <w:r>
        <w:rPr>
          <w:rFonts w:hint="eastAsia"/>
          <w:b/>
          <w:bCs/>
          <w:sz w:val="32"/>
          <w:szCs w:val="32"/>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bookmarkStart w:id="5" w:name="_Toc68703832"/>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本项目预算绩效评价报告的评价范围广泛而全面，涵盖了从项目立项至评价时点期间的所有关键预算活动和财务流程。具体评价范围包括以下几个方面：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社会影响：考察项目社会</w:t>
      </w:r>
      <w:r>
        <w:rPr>
          <w:rFonts w:ascii="Times New Roman" w:eastAsia="仿宋_GB2312" w:hAnsi="Times New Roman" w:cs="Times New Roman" w:hint="eastAsia"/>
          <w:b w:val="0"/>
          <w:bCs w:val="0"/>
          <w:highlight w:val="none"/>
          <w:lang w:eastAsia="zh-CN"/>
        </w:rPr>
        <w:t xml:space="preserve">效益</w:t>
      </w:r>
      <w:r>
        <w:rPr>
          <w:rFonts w:ascii="Times New Roman" w:eastAsia="仿宋_GB2312" w:hAnsi="Times New Roman" w:cs="Times New Roman" w:hint="default"/>
          <w:b w:val="0"/>
          <w:bCs w:val="0"/>
          <w:highlight w:val="none"/>
        </w:rPr>
        <w:t xml:space="preserve">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sz w:val="32"/>
          <w:szCs w:val="32"/>
        </w:rPr>
      </w:pPr>
      <w:r>
        <w:rPr>
          <w:rFonts w:ascii="仿宋_GB2312" w:eastAsia="仿宋_GB2312" w:hint="eastAsia"/>
          <w:b/>
          <w:bCs/>
          <w:sz w:val="32"/>
          <w:szCs w:val="32"/>
        </w:rPr>
        <w:t xml:space="preserve">（二）绩效评价原则、评价指标体系</w:t>
      </w:r>
      <w:r>
        <w:rPr>
          <w:rFonts w:ascii="仿宋_GB2312" w:eastAsia="仿宋_GB2312" w:hint="eastAsia"/>
          <w:b/>
          <w:bCs/>
          <w:sz w:val="32"/>
          <w:szCs w:val="32"/>
          <w:lang w:eastAsia="zh-CN"/>
        </w:rPr>
        <w:t xml:space="preserve">（附表说明）</w:t>
      </w:r>
      <w:r>
        <w:rPr>
          <w:rFonts w:ascii="仿宋_GB2312" w:eastAsia="仿宋_GB2312" w:hint="eastAsia"/>
          <w:b/>
          <w:bCs/>
          <w:sz w:val="32"/>
          <w:szCs w:val="32"/>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1</w:t>
      </w:r>
      <w:r>
        <w:rPr>
          <w:rFonts w:hint="eastAsia"/>
          <w:b/>
          <w:bCs/>
          <w:sz w:val="32"/>
          <w:szCs w:val="32"/>
          <w:lang w:val="en-US" w:eastAsia="zh-CN"/>
        </w:rPr>
        <w:t xml:space="preserve">.</w:t>
      </w:r>
      <w:r>
        <w:rPr>
          <w:rFonts w:hint="eastAsia"/>
          <w:b/>
          <w:bCs/>
          <w:sz w:val="32"/>
          <w:szCs w:val="32"/>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FF0000"/>
          <w:sz w:val="32"/>
          <w:szCs w:val="32"/>
        </w:rPr>
      </w:pPr>
      <w:r>
        <w:rPr>
          <w:rFonts w:eastAsia="仿宋_GB2312"/>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2</w:t>
      </w:r>
      <w:r>
        <w:rPr>
          <w:rFonts w:hint="eastAsia"/>
          <w:b/>
          <w:bCs/>
          <w:sz w:val="32"/>
          <w:szCs w:val="32"/>
          <w:lang w:eastAsia="zh-CN"/>
        </w:rPr>
        <w:t xml:space="preserve">.</w:t>
      </w:r>
      <w:r>
        <w:rPr>
          <w:rFonts w:hint="eastAsia"/>
          <w:b/>
          <w:bCs/>
          <w:sz w:val="32"/>
          <w:szCs w:val="32"/>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000000"/>
          <w:spacing w:val="17"/>
          <w:sz w:val="32"/>
          <w:szCs w:val="32"/>
        </w:rPr>
      </w:pPr>
      <w:r>
        <w:rPr>
          <w:rFonts w:eastAsia="仿宋_GB2312"/>
          <w:color w:val="000000"/>
          <w:spacing w:val="17"/>
          <w:sz w:val="32"/>
          <w:szCs w:val="32"/>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spacing w:val="17"/>
          <w:sz w:val="32"/>
          <w:szCs w:val="32"/>
        </w:rPr>
      </w:pPr>
      <w:r>
        <w:rPr>
          <w:rFonts w:eastAsia="仿宋_GB2312"/>
          <w:color w:val="000000"/>
          <w:spacing w:val="17"/>
          <w:sz w:val="32"/>
          <w:szCs w:val="32"/>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spacing w:val="17"/>
          <w:sz w:val="32"/>
          <w:szCs w:val="32"/>
        </w:rPr>
      </w:pPr>
      <w:r>
        <w:rPr>
          <w:rFonts w:eastAsia="仿宋_GB2312"/>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spacing w:val="17"/>
          <w:sz w:val="32"/>
          <w:szCs w:val="32"/>
        </w:rPr>
      </w:pPr>
      <w:r>
        <w:rPr>
          <w:rFonts w:eastAsia="仿宋_GB2312"/>
          <w:color w:val="000000"/>
          <w:spacing w:val="17"/>
          <w:sz w:val="32"/>
          <w:szCs w:val="32"/>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000000"/>
          <w:spacing w:val="17"/>
          <w:kern w:val="2"/>
          <w:sz w:val="32"/>
          <w:szCs w:val="32"/>
          <w:lang w:val="en-US" w:eastAsia="zh-CN" w:bidi="ar-SA"/>
        </w:rPr>
      </w:pPr>
      <w:r>
        <w:rPr>
          <w:rFonts w:ascii="Times New Roman" w:eastAsia="仿宋_GB2312" w:hAnsi="Times New Roman" w:cs="Times New Roman"/>
          <w:b w:val="0"/>
          <w:bCs w:val="0"/>
          <w:color w:val="000000"/>
          <w:spacing w:val="17"/>
          <w:kern w:val="2"/>
          <w:sz w:val="32"/>
          <w:szCs w:val="32"/>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spacing w:val="17"/>
          <w:sz w:val="32"/>
          <w:szCs w:val="32"/>
        </w:rPr>
      </w:pPr>
      <w:r>
        <w:rPr>
          <w:rFonts w:eastAsia="仿宋_GB2312"/>
          <w:color w:val="000000"/>
          <w:spacing w:val="17"/>
          <w:sz w:val="32"/>
          <w:szCs w:val="32"/>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000000"/>
          <w:spacing w:val="17"/>
          <w:kern w:val="2"/>
          <w:sz w:val="32"/>
          <w:szCs w:val="32"/>
          <w:lang w:val="en-US" w:eastAsia="zh-CN" w:bidi="ar-SA"/>
        </w:rPr>
      </w:pPr>
      <w:r>
        <w:rPr>
          <w:rFonts w:ascii="Times New Roman" w:eastAsia="仿宋_GB2312" w:hAnsi="Times New Roman" w:cs="Times New Roman"/>
          <w:b w:val="0"/>
          <w:bCs w:val="0"/>
          <w:color w:val="000000"/>
          <w:spacing w:val="17"/>
          <w:kern w:val="2"/>
          <w:sz w:val="32"/>
          <w:szCs w:val="32"/>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3</w:t>
      </w:r>
      <w:r>
        <w:rPr>
          <w:rFonts w:hint="eastAsia"/>
          <w:b/>
          <w:bCs/>
          <w:sz w:val="32"/>
          <w:szCs w:val="32"/>
          <w:lang w:eastAsia="zh-CN"/>
        </w:rPr>
        <w:t xml:space="preserve">.</w:t>
      </w:r>
      <w:r>
        <w:rPr>
          <w:rFonts w:hint="eastAsia"/>
          <w:b/>
          <w:bCs/>
          <w:sz w:val="32"/>
          <w:szCs w:val="32"/>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spacing w:val="17"/>
          <w:sz w:val="32"/>
          <w:szCs w:val="32"/>
        </w:rPr>
      </w:pPr>
      <w:r>
        <w:rPr>
          <w:rFonts w:eastAsia="仿宋_GB2312"/>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rFonts w:eastAsia="仿宋_GB2312"/>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lang w:val="zh-CN"/>
        </w:rPr>
        <w:t xml:space="preserve">采用比较法和公众评判法</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原因是：</w:t>
      </w:r>
      <w:r>
        <w:rPr>
          <w:rFonts w:ascii="Times New Roman" w:hAnsi="Times New Roman" w:cs="Times New Roman" w:hint="eastAsia"/>
          <w:b w:val="0"/>
          <w:bCs w:val="0"/>
          <w:color w:val="auto"/>
          <w:sz w:val="32"/>
          <w:szCs w:val="32"/>
          <w:lang w:val="zh-CN" w:eastAsia="zh-CN"/>
        </w:rPr>
        <w:t xml:space="preserve">通过分析2024年主体班外出培训考察费用</w:t>
      </w:r>
      <w:r>
        <w:rPr>
          <w:rFonts w:ascii="Times New Roman" w:hAnsi="Times New Roman" w:cs="Times New Roman" w:hint="eastAsia"/>
          <w:b w:val="0"/>
          <w:bCs w:val="0"/>
          <w:color w:val="auto"/>
          <w:sz w:val="32"/>
          <w:szCs w:val="32"/>
          <w:lang w:val="en-US" w:eastAsia="zh-CN"/>
        </w:rPr>
        <w:t xml:space="preserve">项目年初设定的</w:t>
      </w:r>
      <w:r>
        <w:rPr>
          <w:rFonts w:ascii="Times New Roman" w:hAnsi="Times New Roman" w:cs="Times New Roman" w:hint="eastAsia"/>
          <w:b w:val="0"/>
          <w:bCs w:val="0"/>
          <w:color w:val="auto"/>
          <w:sz w:val="32"/>
          <w:szCs w:val="32"/>
          <w:lang w:val="zh-CN" w:eastAsia="zh-CN"/>
        </w:rPr>
        <w:t xml:space="preserve">绩效目标与实施效果、历史与当期情况的比较，综合分析绩效目标实现程度，</w:t>
      </w:r>
      <w:r>
        <w:rPr>
          <w:rFonts w:ascii="Times New Roman" w:hAnsi="Times New Roman" w:cs="Times New Roman" w:hint="eastAsia"/>
          <w:b w:val="0"/>
          <w:bCs w:val="0"/>
          <w:color w:val="auto"/>
          <w:sz w:val="32"/>
          <w:szCs w:val="32"/>
          <w:lang w:val="en-US" w:eastAsia="zh-CN"/>
        </w:rPr>
        <w:t xml:space="preserve">不断提升绩</w:t>
      </w:r>
      <w:r>
        <w:rPr>
          <w:rFonts w:ascii="仿宋_GB2312" w:cs="Times New Roman" w:hint="eastAsia"/>
          <w:color w:val="auto"/>
          <w:sz w:val="32"/>
          <w:szCs w:val="32"/>
          <w:lang w:val="en-US" w:eastAsia="zh-CN"/>
        </w:rPr>
        <w:t xml:space="preserve">效管理水平</w:t>
      </w:r>
      <w:r>
        <w:rPr>
          <w:rFonts w:ascii="仿宋_GB2312" w:hAnsi="Times New Roman" w:cs="Times New Roman" w:hint="eastAsia"/>
          <w:color w:val="auto"/>
          <w:sz w:val="32"/>
          <w:szCs w:val="32"/>
          <w:lang w:val="zh-CN"/>
        </w:rPr>
        <w:t xml:space="preserve">；通过对社会群众</w:t>
      </w:r>
      <w:r>
        <w:rPr>
          <w:rFonts w:ascii="仿宋_GB2312" w:hAnsi="Times New Roman" w:cs="Times New Roman" w:hint="eastAsia"/>
          <w:color w:val="auto"/>
          <w:sz w:val="32"/>
          <w:szCs w:val="32"/>
          <w:lang w:val="en-US" w:eastAsia="zh-CN"/>
        </w:rPr>
        <w:t xml:space="preserve">访谈</w:t>
      </w:r>
      <w:r>
        <w:rPr>
          <w:rFonts w:ascii="仿宋_GB2312" w:hAnsi="Times New Roman" w:cs="Times New Roman" w:hint="eastAsia"/>
          <w:color w:val="auto"/>
          <w:sz w:val="32"/>
          <w:szCs w:val="32"/>
          <w:lang w:val="zh-CN"/>
        </w:rPr>
        <w:t xml:space="preserve">及抽样调查等对财政支出效果进行评判，</w:t>
      </w:r>
      <w:r>
        <w:rPr>
          <w:rFonts w:ascii="仿宋_GB2312" w:cs="Times New Roman" w:hint="eastAsia"/>
          <w:color w:val="auto"/>
          <w:sz w:val="32"/>
          <w:szCs w:val="32"/>
          <w:lang w:val="en-US" w:eastAsia="zh-CN"/>
        </w:rPr>
        <w:t xml:space="preserve">了解直接受益群体对项目的直观感受</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评价绩效目标实现程度</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en-US" w:eastAsia="zh-CN"/>
        </w:rPr>
        <w:t xml:space="preserve">推动党员干部进一步服务群众的能力，切实提高履职能力。</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4</w:t>
      </w:r>
      <w:r>
        <w:rPr>
          <w:rFonts w:hint="eastAsia"/>
          <w:b/>
          <w:bCs/>
          <w:sz w:val="32"/>
          <w:szCs w:val="32"/>
          <w:lang w:val="en-US" w:eastAsia="zh-CN"/>
        </w:rPr>
        <w:t xml:space="preserve">.</w:t>
      </w:r>
      <w:r>
        <w:rPr>
          <w:rFonts w:hint="eastAsia"/>
          <w:b/>
          <w:bCs/>
          <w:sz w:val="32"/>
          <w:szCs w:val="32"/>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lang w:val="zh-CN"/>
        </w:rPr>
      </w:pPr>
      <w:r>
        <w:rPr>
          <w:rFonts w:ascii="仿宋_GB2312" w:hAnsi="Times New Roman" w:cs="Times New Roman" w:hint="eastAsia"/>
          <w:color w:val="auto"/>
          <w:sz w:val="32"/>
          <w:szCs w:val="32"/>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lang w:val="en-US" w:eastAsia="zh-CN"/>
        </w:rPr>
        <w:t xml:space="preserve">通过</w:t>
      </w:r>
      <w:r>
        <w:rPr>
          <w:rFonts w:ascii="仿宋_GB2312" w:hAnsi="Times New Roman" w:cs="Times New Roman" w:hint="eastAsia"/>
          <w:color w:val="auto"/>
          <w:sz w:val="32"/>
          <w:szCs w:val="32"/>
          <w:lang w:val="zh-CN"/>
        </w:rPr>
        <w:t xml:space="preserve">预先制定的</w:t>
      </w:r>
      <w:r>
        <w:rPr>
          <w:rFonts w:ascii="仿宋_GB2312" w:hAnsi="Times New Roman" w:cs="Times New Roman" w:hint="eastAsia"/>
          <w:color w:val="auto"/>
          <w:sz w:val="32"/>
          <w:szCs w:val="32"/>
          <w:lang w:val="en-US" w:eastAsia="zh-CN"/>
        </w:rPr>
        <w:t xml:space="preserve">项目产出、效益等</w:t>
      </w:r>
      <w:r>
        <w:rPr>
          <w:rFonts w:ascii="仿宋_GB2312" w:hAnsi="Times New Roman" w:cs="Times New Roman" w:hint="eastAsia"/>
          <w:color w:val="auto"/>
          <w:sz w:val="32"/>
          <w:szCs w:val="32"/>
          <w:lang w:val="zh-CN"/>
        </w:rPr>
        <w:t xml:space="preserve">目标、</w:t>
      </w:r>
      <w:r>
        <w:rPr>
          <w:rFonts w:ascii="仿宋_GB2312" w:hAnsi="Times New Roman" w:cs="Times New Roman" w:hint="eastAsia"/>
          <w:color w:val="auto"/>
          <w:sz w:val="32"/>
          <w:szCs w:val="32"/>
          <w:lang w:val="en-US" w:eastAsia="zh-CN"/>
        </w:rPr>
        <w:t xml:space="preserve">并制定项目实施</w:t>
      </w:r>
      <w:r>
        <w:rPr>
          <w:rFonts w:ascii="仿宋_GB2312" w:hAnsi="Times New Roman" w:cs="Times New Roman" w:hint="eastAsia"/>
          <w:color w:val="auto"/>
          <w:sz w:val="32"/>
          <w:szCs w:val="32"/>
          <w:lang w:val="zh-CN"/>
        </w:rPr>
        <w:t xml:space="preserve">计划等作为评价标准</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en-US" w:eastAsia="zh-CN"/>
        </w:rPr>
        <w:t xml:space="preserve">项目实施完成后，</w:t>
      </w:r>
      <w:r>
        <w:rPr>
          <w:rFonts w:ascii="仿宋_GB2312" w:hAnsi="Times New Roman" w:cs="Times New Roman" w:hint="eastAsia"/>
          <w:color w:val="auto"/>
          <w:sz w:val="32"/>
          <w:szCs w:val="32"/>
          <w:lang w:val="zh-CN"/>
        </w:rPr>
        <w:t xml:space="preserve">对绩效指标完成情况进行比较</w:t>
      </w:r>
      <w:r>
        <w:rPr>
          <w:rFonts w:ascii="仿宋_GB2312" w:hAnsi="Times New Roman" w:cs="Times New Roman" w:hint="eastAsia"/>
          <w:color w:val="auto"/>
          <w:sz w:val="32"/>
          <w:szCs w:val="32"/>
          <w:lang w:val="zh-CN" w:eastAsia="zh-CN"/>
        </w:rPr>
        <w:t xml:space="preserve">，</w:t>
      </w:r>
      <w:r>
        <w:rPr>
          <w:rFonts w:ascii="仿宋_GB2312" w:hAnsi="Times New Roman" w:cs="Times New Roman" w:hint="eastAsia"/>
          <w:color w:val="auto"/>
          <w:sz w:val="32"/>
          <w:szCs w:val="32"/>
          <w:lang w:val="en-US" w:eastAsia="zh-CN"/>
        </w:rPr>
        <w:t xml:space="preserve">从而反映项目产出和效益情况</w:t>
      </w:r>
      <w:r>
        <w:rPr>
          <w:rFonts w:ascii="仿宋_GB2312" w:hAnsi="Times New Roman" w:cs="Times New Roman" w:hint="eastAsia"/>
          <w:color w:val="auto"/>
          <w:sz w:val="32"/>
          <w:szCs w:val="32"/>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sz w:val="32"/>
          <w:szCs w:val="32"/>
        </w:rPr>
      </w:pPr>
      <w:bookmarkStart w:id="6" w:name="_Toc68703833"/>
      <w:r>
        <w:rPr>
          <w:rFonts w:ascii="仿宋_GB2312" w:eastAsia="仿宋_GB2312" w:hint="eastAsia"/>
          <w:b/>
          <w:bCs/>
          <w:sz w:val="32"/>
          <w:szCs w:val="32"/>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bookmarkStart w:id="7" w:name="_Toc68703834"/>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r>
        <w:rPr>
          <w:rFonts w:ascii="宋体" w:eastAsia="宋体" w:hAnsi="宋体" w:hint="eastAsia"/>
          <w:sz w:val="32"/>
          <w:szCs w:val="32"/>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sz w:val="32"/>
          <w:szCs w:val="32"/>
          <w:lang w:eastAsia="zh-CN"/>
        </w:rPr>
      </w:pPr>
      <w:bookmarkStart w:id="8" w:name="_Toc68703835"/>
      <w:r>
        <w:rPr>
          <w:rFonts w:ascii="仿宋_GB2312" w:eastAsia="仿宋_GB2312" w:hint="eastAsia"/>
          <w:b/>
          <w:bCs/>
          <w:sz w:val="32"/>
          <w:szCs w:val="32"/>
        </w:rPr>
        <w:t xml:space="preserve">（一）综合评价情况</w:t>
      </w:r>
      <w:bookmarkEnd w:id="8"/>
      <w:r>
        <w:rPr>
          <w:rFonts w:ascii="仿宋_GB2312" w:eastAsia="仿宋_GB2312" w:hint="eastAsia"/>
          <w:b/>
          <w:bCs/>
          <w:sz w:val="32"/>
          <w:szCs w:val="32"/>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b w:val="0"/>
          <w:bCs w:val="0"/>
          <w:color w:val="auto"/>
          <w:sz w:val="32"/>
          <w:szCs w:val="32"/>
          <w:highlight w:val="none"/>
          <w:lang w:eastAsia="zh-CN"/>
        </w:rPr>
      </w:pPr>
      <w:bookmarkStart w:id="9" w:name="_Toc68703836"/>
      <w:r>
        <w:rPr>
          <w:rFonts w:ascii="Times New Roman" w:eastAsia="仿宋_GB2312" w:hAnsi="Times New Roman" w:cs="Times New Roman" w:hint="default"/>
          <w:b w:val="0"/>
          <w:bCs w:val="0"/>
          <w:color w:val="auto"/>
          <w:sz w:val="32"/>
          <w:szCs w:val="32"/>
          <w:highlight w:val="none"/>
        </w:rPr>
        <w:t xml:space="preserve">本</w:t>
      </w:r>
      <w:r>
        <w:rPr>
          <w:rFonts w:ascii="Times New Roman" w:hAnsi="Times New Roman" w:cs="Times New Roman" w:hint="default"/>
          <w:b w:val="0"/>
          <w:bCs w:val="0"/>
          <w:color w:val="auto"/>
          <w:sz w:val="32"/>
          <w:szCs w:val="32"/>
          <w:highlight w:val="none"/>
          <w:lang w:eastAsia="zh-CN"/>
        </w:rPr>
        <w:t xml:space="preserve">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2024年主体班外出培训考察费用项目</w:t>
      </w:r>
      <w:r>
        <w:rPr>
          <w:rFonts w:ascii="Times New Roman" w:hAnsi="Times New Roman" w:cs="Times New Roman" w:hint="default"/>
          <w:b w:val="0"/>
          <w:bCs w:val="0"/>
          <w:color w:val="auto"/>
          <w:sz w:val="32"/>
          <w:szCs w:val="32"/>
          <w:highlight w:val="none"/>
          <w:lang w:eastAsia="zh-CN"/>
        </w:rPr>
        <w:t xml:space="preserve">在组织干部教育培训2</w:t>
      </w:r>
      <w:r>
        <w:rPr>
          <w:rFonts w:ascii="Times New Roman" w:hAnsi="Times New Roman" w:cs="Times New Roman" w:hint="eastAsia"/>
          <w:b w:val="0"/>
          <w:bCs w:val="0"/>
          <w:color w:val="auto"/>
          <w:sz w:val="32"/>
          <w:szCs w:val="32"/>
          <w:highlight w:val="none"/>
          <w:lang w:eastAsia="zh-CN"/>
        </w:rPr>
        <w:t xml:space="preserve">个</w:t>
      </w:r>
      <w:r>
        <w:rPr>
          <w:rFonts w:ascii="Times New Roman" w:hAnsi="Times New Roman" w:cs="Times New Roman" w:hint="default"/>
          <w:b w:val="0"/>
          <w:bCs w:val="0"/>
          <w:color w:val="auto"/>
          <w:sz w:val="32"/>
          <w:szCs w:val="32"/>
          <w:highlight w:val="none"/>
          <w:lang w:eastAsia="zh-CN"/>
        </w:rPr>
        <w:t xml:space="preserve">班次，参与干部教育培训49人次，提升学员为群众服务能力，培养一支理论功底扎实、政策把握到位、实践能力强的党员干部队伍等方面表现出色，达到了预期的标准与要求。同时，项目也在</w:t>
      </w:r>
      <w:r>
        <w:rPr>
          <w:rFonts w:ascii="Times New Roman" w:hAnsi="Times New Roman" w:cs="Times New Roman" w:hint="eastAsia"/>
          <w:b w:val="0"/>
          <w:bCs w:val="0"/>
          <w:color w:val="auto"/>
          <w:sz w:val="32"/>
          <w:szCs w:val="32"/>
          <w:highlight w:val="none"/>
          <w:lang w:val="en-US" w:eastAsia="zh-CN"/>
        </w:rPr>
        <w:t xml:space="preserve">开阔党员干部视野，拓宽工作思路方面</w:t>
      </w:r>
      <w:r>
        <w:rPr>
          <w:rFonts w:ascii="Times New Roman" w:hAnsi="Times New Roman" w:cs="Times New Roman" w:hint="default"/>
          <w:b w:val="0"/>
          <w:bCs w:val="0"/>
          <w:color w:val="auto"/>
          <w:sz w:val="32"/>
          <w:szCs w:val="32"/>
          <w:highlight w:val="none"/>
          <w:lang w:eastAsia="zh-CN"/>
        </w:rPr>
        <w:t xml:space="preserve">取得了显著的成效，如</w:t>
      </w:r>
      <w:r>
        <w:rPr>
          <w:rFonts w:ascii="Times New Roman" w:hAnsi="Times New Roman" w:cs="Times New Roman" w:hint="eastAsia"/>
          <w:b w:val="0"/>
          <w:bCs w:val="0"/>
          <w:color w:val="auto"/>
          <w:sz w:val="32"/>
          <w:szCs w:val="32"/>
          <w:highlight w:val="none"/>
          <w:lang w:eastAsia="zh-CN"/>
        </w:rPr>
        <w:t xml:space="preserve">在推动乡村产业振兴和城市综合治理等方面发挥了更好的作用</w:t>
      </w:r>
      <w:r>
        <w:rPr>
          <w:rFonts w:ascii="Times New Roman" w:hAnsi="Times New Roman" w:cs="Times New Roman" w:hint="default"/>
          <w:b w:val="0"/>
          <w:bCs w:val="0"/>
          <w:color w:val="auto"/>
          <w:sz w:val="32"/>
          <w:szCs w:val="32"/>
          <w:highlight w:val="none"/>
          <w:lang w:eastAsia="zh-CN"/>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eastAsia="仿宋_GB2312" w:hAnsi="Times New Roman" w:cs="Times New Roman" w:hint="eastAsia"/>
          <w:b w:val="0"/>
          <w:bCs w:val="0"/>
          <w:color w:val="auto"/>
          <w:sz w:val="32"/>
          <w:szCs w:val="32"/>
          <w:highlight w:val="none"/>
          <w:lang w:val="en-US" w:eastAsia="zh-CN"/>
        </w:rPr>
        <w:t xml:space="preserve">轮台县委党校</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w:t>
      </w:r>
      <w:r>
        <w:rPr>
          <w:rFonts w:cs="Times New Roman" w:hint="eastAsia"/>
          <w:b w:val="0"/>
          <w:bCs w:val="0"/>
          <w:color w:val="auto"/>
          <w:sz w:val="32"/>
          <w:szCs w:val="32"/>
          <w:highlight w:val="none"/>
          <w:lang w:eastAsia="zh-CN"/>
        </w:rPr>
        <w:t xml:space="preserve">对</w:t>
      </w:r>
      <w:r>
        <w:rPr>
          <w:rFonts w:ascii="Times New Roman" w:eastAsia="仿宋_GB2312" w:hAnsi="Times New Roman" w:cs="Times New Roman" w:hint="default"/>
          <w:b w:val="0"/>
          <w:bCs w:val="0"/>
          <w:color w:val="auto"/>
          <w:sz w:val="32"/>
          <w:szCs w:val="32"/>
          <w:highlight w:val="none"/>
        </w:rPr>
        <w:t xml:space="preserve">预期</w:t>
      </w:r>
      <w:r>
        <w:rPr>
          <w:rFonts w:ascii="Times New Roman" w:hAnsi="Times New Roman" w:cs="Times New Roman" w:hint="default"/>
          <w:b w:val="0"/>
          <w:bCs w:val="0"/>
          <w:color w:val="auto"/>
          <w:sz w:val="32"/>
          <w:szCs w:val="32"/>
          <w:highlight w:val="none"/>
          <w:lang w:eastAsia="zh-CN"/>
        </w:rPr>
        <w:t xml:space="preserve">的社会效益方面产生了积极的影响。</w:t>
      </w:r>
      <w:r>
        <w:rPr>
          <w:rFonts w:ascii="Times New Roman" w:hAnsi="Times New Roman" w:cs="Times New Roman" w:hint="eastAsia"/>
          <w:b w:val="0"/>
          <w:bCs w:val="0"/>
          <w:color w:val="auto"/>
          <w:sz w:val="32"/>
          <w:szCs w:val="32"/>
          <w:highlight w:val="none"/>
          <w:lang w:eastAsia="zh-CN"/>
        </w:rPr>
        <w:t xml:space="preserve">进一步</w:t>
      </w:r>
      <w:r>
        <w:rPr>
          <w:rFonts w:ascii="Times New Roman" w:hAnsi="Times New Roman" w:cs="Times New Roman" w:hint="default"/>
          <w:b w:val="0"/>
          <w:bCs w:val="0"/>
          <w:color w:val="auto"/>
          <w:sz w:val="32"/>
          <w:szCs w:val="32"/>
          <w:highlight w:val="none"/>
          <w:lang w:eastAsia="zh-CN"/>
        </w:rPr>
        <w:t xml:space="preserve">提升</w:t>
      </w:r>
      <w:r>
        <w:rPr>
          <w:rFonts w:ascii="Times New Roman" w:hAnsi="Times New Roman" w:cs="Times New Roman" w:hint="eastAsia"/>
          <w:b w:val="0"/>
          <w:bCs w:val="0"/>
          <w:color w:val="auto"/>
          <w:sz w:val="32"/>
          <w:szCs w:val="32"/>
          <w:highlight w:val="none"/>
          <w:lang w:eastAsia="zh-CN"/>
        </w:rPr>
        <w:t xml:space="preserve">了</w:t>
      </w:r>
      <w:r>
        <w:rPr>
          <w:rFonts w:ascii="Times New Roman" w:hAnsi="Times New Roman" w:cs="Times New Roman" w:hint="default"/>
          <w:b w:val="0"/>
          <w:bCs w:val="0"/>
          <w:color w:val="auto"/>
          <w:sz w:val="32"/>
          <w:szCs w:val="32"/>
          <w:highlight w:val="none"/>
          <w:lang w:eastAsia="zh-CN"/>
        </w:rPr>
        <w:t xml:space="preserve">学员为群众服务能力，培养一支理论功底扎实、政策把握到位、实践能力强的党员干部队伍</w:t>
      </w:r>
      <w:r>
        <w:rPr>
          <w:rFonts w:ascii="Times New Roman" w:eastAsia="仿宋_GB2312" w:hAnsi="Times New Roman" w:cs="Times New Roman" w:hint="default"/>
          <w:b w:val="0"/>
          <w:bCs w:val="0"/>
          <w:color w:val="auto"/>
          <w:sz w:val="32"/>
          <w:szCs w:val="32"/>
          <w:highlight w:val="none"/>
        </w:rPr>
        <w:t xml:space="preserve">等方面的提升，为项目的利益相关者带来了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sz w:val="32"/>
          <w:szCs w:val="32"/>
          <w:highlight w:val="none"/>
          <w:lang w:val="en-US" w:eastAsia="zh-CN"/>
        </w:rPr>
        <w:t xml:space="preserve">2024年主体班外出培训考察费用项目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sz w:val="32"/>
          <w:szCs w:val="32"/>
        </w:rPr>
      </w:pPr>
      <w:r>
        <w:rPr>
          <w:rFonts w:ascii="仿宋_GB2312" w:eastAsia="仿宋_GB2312" w:hint="eastAsia"/>
          <w:b/>
          <w:bCs/>
          <w:sz w:val="32"/>
          <w:szCs w:val="32"/>
          <w:lang w:val="en-US" w:eastAsia="zh-CN"/>
        </w:rPr>
        <w:t xml:space="preserve">2.</w:t>
      </w:r>
      <w:r>
        <w:rPr>
          <w:rFonts w:ascii="仿宋_GB2312" w:eastAsia="仿宋_GB2312" w:hint="eastAsia"/>
          <w:b/>
          <w:bCs/>
          <w:sz w:val="32"/>
          <w:szCs w:val="32"/>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rPr>
      </w:pPr>
      <w:r>
        <w:rPr>
          <w:rFonts w:ascii="Times New Roman" w:eastAsia="仿宋_GB2312" w:hAnsi="Times New Roman" w:hint="eastAsia"/>
          <w:b w:val="0"/>
          <w:bCs w:val="0"/>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w:t>
      </w:r>
      <w:r>
        <w:rPr>
          <w:rFonts w:ascii="Times New Roman" w:eastAsia="仿宋_GB2312" w:hAnsi="Times New Roman" w:cs="Times New Roman" w:hint="eastAsia"/>
          <w:b w:val="0"/>
          <w:bCs w:val="0"/>
          <w:color w:val="auto"/>
          <w:sz w:val="32"/>
          <w:szCs w:val="32"/>
          <w:highlight w:val="none"/>
        </w:rPr>
        <w:t xml:space="preserve">分为</w:t>
      </w:r>
      <w:r>
        <w:rPr>
          <w:rFonts w:ascii="Times New Roman" w:eastAsia="仿宋_GB2312" w:hAnsi="Times New Roman" w:cs="Times New Roman" w:hint="eastAsia"/>
          <w:b w:val="0"/>
          <w:bCs w:val="0"/>
          <w:color w:val="auto"/>
          <w:sz w:val="32"/>
          <w:szCs w:val="32"/>
          <w:highlight w:val="none"/>
          <w:lang w:val="en-US" w:eastAsia="zh-CN"/>
        </w:rPr>
        <w:t xml:space="preserve">100</w:t>
      </w:r>
      <w:r>
        <w:rPr>
          <w:rFonts w:ascii="Times New Roman" w:eastAsia="仿宋_GB2312" w:hAnsi="Times New Roman" w:cs="Times New Roman" w:hint="eastAsia"/>
          <w:b w:val="0"/>
          <w:bCs w:val="0"/>
          <w:color w:val="auto"/>
          <w:sz w:val="32"/>
          <w:szCs w:val="32"/>
          <w:highlight w:val="none"/>
        </w:rPr>
        <w:t xml:space="preserve">分，属于“优”。其中，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eastAsia="zh-CN"/>
        </w:rPr>
      </w:pPr>
      <w:r>
        <w:rPr>
          <w:rFonts w:ascii="Times New Roman" w:eastAsia="仿宋_GB2312" w:hAnsi="Times New Roman" w:cs="Times New Roman" w:hint="eastAsia"/>
          <w:b w:val="0"/>
          <w:bCs w:val="0"/>
          <w:color w:val="auto"/>
          <w:sz w:val="32"/>
          <w:szCs w:val="32"/>
          <w:highlight w:val="none"/>
        </w:rPr>
        <w:t xml:space="preserve">项目决策类指标权重为20分，得分为</w:t>
      </w:r>
      <w:r>
        <w:rPr>
          <w:rFonts w:ascii="Times New Roman" w:eastAsia="仿宋_GB2312" w:hAnsi="Times New Roman" w:cs="Times New Roman" w:hint="eastAsia"/>
          <w:b w:val="0"/>
          <w:bCs w:val="0"/>
          <w:color w:val="auto"/>
          <w:sz w:val="32"/>
          <w:szCs w:val="32"/>
          <w:highlight w:val="none"/>
          <w:lang w:val="en-US" w:eastAsia="zh-CN"/>
        </w:rPr>
        <w:t xml:space="preserve">20</w:t>
      </w:r>
      <w:r>
        <w:rPr>
          <w:rFonts w:ascii="Times New Roman" w:eastAsia="仿宋_GB2312" w:hAnsi="Times New Roman" w:cs="Times New Roman" w:hint="eastAsia"/>
          <w:b w:val="0"/>
          <w:bCs w:val="0"/>
          <w:color w:val="auto"/>
          <w:sz w:val="32"/>
          <w:szCs w:val="32"/>
          <w:highlight w:val="none"/>
        </w:rPr>
        <w:t xml:space="preserve">分，得分率为</w:t>
      </w:r>
      <w:r>
        <w:rPr>
          <w:rFonts w:ascii="Times New Roman" w:eastAsia="仿宋_GB2312" w:hAnsi="Times New Roman" w:cs="Times New Roman" w:hint="eastAsia"/>
          <w:b w:val="0"/>
          <w:bCs w:val="0"/>
          <w:color w:val="auto"/>
          <w:sz w:val="32"/>
          <w:szCs w:val="32"/>
          <w:highlight w:val="none"/>
          <w:lang w:val="en-US" w:eastAsia="zh-CN"/>
        </w:rPr>
        <w:t xml:space="preserve">100</w:t>
      </w:r>
      <w:r>
        <w:rPr>
          <w:rFonts w:ascii="Times New Roman" w:eastAsia="仿宋_GB2312" w:hAnsi="Times New Roman" w:cs="Times New Roman" w:hint="eastAsia"/>
          <w:b w:val="0"/>
          <w:bCs w:val="0"/>
          <w:color w:val="auto"/>
          <w:sz w:val="32"/>
          <w:szCs w:val="32"/>
          <w:highlight w:val="none"/>
        </w:rPr>
        <w:t xml:space="preserve">%</w:t>
      </w:r>
      <w:r>
        <w:rPr>
          <w:rFonts w:ascii="Times New Roman" w:eastAsia="仿宋_GB2312" w:hAnsi="Times New Roman" w:cs="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eastAsia="zh-CN"/>
        </w:rPr>
      </w:pPr>
      <w:r>
        <w:rPr>
          <w:rFonts w:ascii="Times New Roman" w:eastAsia="仿宋_GB2312" w:hAnsi="Times New Roman" w:cs="Times New Roman" w:hint="eastAsia"/>
          <w:b w:val="0"/>
          <w:bCs w:val="0"/>
          <w:color w:val="auto"/>
          <w:sz w:val="32"/>
          <w:szCs w:val="32"/>
          <w:highlight w:val="none"/>
        </w:rPr>
        <w:t xml:space="preserve">项目过程类指标权重为20分，得分为</w:t>
      </w:r>
      <w:r>
        <w:rPr>
          <w:rFonts w:ascii="Times New Roman" w:eastAsia="仿宋_GB2312" w:hAnsi="Times New Roman" w:cs="Times New Roman" w:hint="eastAsia"/>
          <w:b w:val="0"/>
          <w:bCs w:val="0"/>
          <w:color w:val="auto"/>
          <w:sz w:val="32"/>
          <w:szCs w:val="32"/>
          <w:highlight w:val="none"/>
          <w:lang w:val="en-US" w:eastAsia="zh-CN"/>
        </w:rPr>
        <w:t xml:space="preserve">20</w:t>
      </w:r>
      <w:r>
        <w:rPr>
          <w:rFonts w:ascii="Times New Roman" w:eastAsia="仿宋_GB2312" w:hAnsi="Times New Roman" w:cs="Times New Roman" w:hint="eastAsia"/>
          <w:b w:val="0"/>
          <w:bCs w:val="0"/>
          <w:color w:val="auto"/>
          <w:sz w:val="32"/>
          <w:szCs w:val="32"/>
          <w:highlight w:val="none"/>
        </w:rPr>
        <w:t xml:space="preserve">分，得分率为</w:t>
      </w:r>
      <w:r>
        <w:rPr>
          <w:rFonts w:ascii="Times New Roman" w:eastAsia="仿宋_GB2312" w:hAnsi="Times New Roman" w:cs="Times New Roman" w:hint="eastAsia"/>
          <w:b w:val="0"/>
          <w:bCs w:val="0"/>
          <w:color w:val="auto"/>
          <w:sz w:val="32"/>
          <w:szCs w:val="32"/>
          <w:highlight w:val="none"/>
          <w:lang w:val="en-US" w:eastAsia="zh-CN"/>
        </w:rPr>
        <w:t xml:space="preserve">100</w:t>
      </w:r>
      <w:r>
        <w:rPr>
          <w:rFonts w:ascii="Times New Roman" w:eastAsia="仿宋_GB2312" w:hAnsi="Times New Roman" w:cs="Times New Roman" w:hint="eastAsia"/>
          <w:b w:val="0"/>
          <w:bCs w:val="0"/>
          <w:color w:val="auto"/>
          <w:sz w:val="32"/>
          <w:szCs w:val="32"/>
          <w:highlight w:val="none"/>
        </w:rPr>
        <w:t xml:space="preserve">%</w:t>
      </w:r>
      <w:r>
        <w:rPr>
          <w:rFonts w:ascii="Times New Roman" w:eastAsia="仿宋_GB2312" w:hAnsi="Times New Roman" w:cs="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eastAsia="zh-CN"/>
        </w:rPr>
      </w:pPr>
      <w:r>
        <w:rPr>
          <w:rFonts w:ascii="Times New Roman" w:eastAsia="仿宋_GB2312" w:hAnsi="Times New Roman" w:cs="Times New Roman" w:hint="eastAsia"/>
          <w:b w:val="0"/>
          <w:bCs w:val="0"/>
          <w:color w:val="auto"/>
          <w:sz w:val="32"/>
          <w:szCs w:val="32"/>
          <w:highlight w:val="none"/>
        </w:rPr>
        <w:t xml:space="preserve">项目产出类指标权重为40分，得分为</w:t>
      </w:r>
      <w:r>
        <w:rPr>
          <w:rFonts w:ascii="Times New Roman" w:eastAsia="仿宋_GB2312" w:hAnsi="Times New Roman" w:cs="Times New Roman" w:hint="eastAsia"/>
          <w:b w:val="0"/>
          <w:bCs w:val="0"/>
          <w:color w:val="auto"/>
          <w:sz w:val="32"/>
          <w:szCs w:val="32"/>
          <w:highlight w:val="none"/>
          <w:lang w:val="en-US" w:eastAsia="zh-CN"/>
        </w:rPr>
        <w:t xml:space="preserve">40</w:t>
      </w:r>
      <w:r>
        <w:rPr>
          <w:rFonts w:ascii="Times New Roman" w:eastAsia="仿宋_GB2312" w:hAnsi="Times New Roman" w:cs="Times New Roman" w:hint="eastAsia"/>
          <w:b w:val="0"/>
          <w:bCs w:val="0"/>
          <w:color w:val="auto"/>
          <w:sz w:val="32"/>
          <w:szCs w:val="32"/>
          <w:highlight w:val="none"/>
        </w:rPr>
        <w:t xml:space="preserve">分，得分率为</w:t>
      </w:r>
      <w:r>
        <w:rPr>
          <w:rFonts w:ascii="Times New Roman" w:eastAsia="仿宋_GB2312" w:hAnsi="Times New Roman" w:cs="Times New Roman" w:hint="eastAsia"/>
          <w:b w:val="0"/>
          <w:bCs w:val="0"/>
          <w:color w:val="auto"/>
          <w:sz w:val="32"/>
          <w:szCs w:val="32"/>
          <w:highlight w:val="none"/>
          <w:lang w:val="en-US" w:eastAsia="zh-CN"/>
        </w:rPr>
        <w:t xml:space="preserve">100</w:t>
      </w:r>
      <w:r>
        <w:rPr>
          <w:rFonts w:ascii="Times New Roman" w:eastAsia="仿宋_GB2312" w:hAnsi="Times New Roman" w:cs="Times New Roman" w:hint="eastAsia"/>
          <w:b w:val="0"/>
          <w:bCs w:val="0"/>
          <w:color w:val="auto"/>
          <w:sz w:val="32"/>
          <w:szCs w:val="32"/>
          <w:highlight w:val="none"/>
        </w:rPr>
        <w:t xml:space="preserve">%</w:t>
      </w:r>
      <w:r>
        <w:rPr>
          <w:rFonts w:ascii="Times New Roman" w:eastAsia="仿宋_GB2312" w:hAnsi="Times New Roman" w:cs="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rPr>
      </w:pPr>
      <w:r>
        <w:rPr>
          <w:rFonts w:ascii="Times New Roman" w:eastAsia="仿宋_GB2312" w:hAnsi="Times New Roman" w:cs="Times New Roman" w:hint="eastAsia"/>
          <w:b w:val="0"/>
          <w:bCs w:val="0"/>
          <w:color w:val="auto"/>
          <w:sz w:val="32"/>
          <w:szCs w:val="32"/>
          <w:highlight w:val="none"/>
        </w:rPr>
        <w:t xml:space="preserve">项目效益类指标权重为20分，得分为</w:t>
      </w:r>
      <w:r>
        <w:rPr>
          <w:rFonts w:ascii="Times New Roman" w:eastAsia="仿宋_GB2312" w:hAnsi="Times New Roman" w:cs="Times New Roman" w:hint="eastAsia"/>
          <w:b w:val="0"/>
          <w:bCs w:val="0"/>
          <w:color w:val="auto"/>
          <w:sz w:val="32"/>
          <w:szCs w:val="32"/>
          <w:highlight w:val="none"/>
          <w:lang w:val="en-US" w:eastAsia="zh-CN"/>
        </w:rPr>
        <w:t xml:space="preserve">20</w:t>
      </w:r>
      <w:r>
        <w:rPr>
          <w:rFonts w:ascii="Times New Roman" w:eastAsia="仿宋_GB2312" w:hAnsi="Times New Roman" w:cs="Times New Roman" w:hint="eastAsia"/>
          <w:b w:val="0"/>
          <w:bCs w:val="0"/>
          <w:color w:val="auto"/>
          <w:sz w:val="32"/>
          <w:szCs w:val="32"/>
          <w:highlight w:val="none"/>
        </w:rPr>
        <w:t xml:space="preserve">分，得分率为</w:t>
      </w:r>
      <w:r>
        <w:rPr>
          <w:rFonts w:ascii="Times New Roman" w:eastAsia="仿宋_GB2312" w:hAnsi="Times New Roman" w:cs="Times New Roman" w:hint="eastAsia"/>
          <w:b w:val="0"/>
          <w:bCs w:val="0"/>
          <w:color w:val="auto"/>
          <w:sz w:val="32"/>
          <w:szCs w:val="32"/>
          <w:highlight w:val="none"/>
          <w:lang w:val="en-US" w:eastAsia="zh-CN"/>
        </w:rPr>
        <w:t xml:space="preserve">100</w:t>
      </w:r>
      <w:r>
        <w:rPr>
          <w:rFonts w:ascii="Times New Roman" w:eastAsia="仿宋_GB2312" w:hAnsi="Times New Roman" w:cs="Times New Roman" w:hint="eastAsia"/>
          <w:b w:val="0"/>
          <w:bCs w:val="0"/>
          <w:color w:val="auto"/>
          <w:sz w:val="32"/>
          <w:szCs w:val="32"/>
          <w:highlight w:val="none"/>
        </w:rPr>
        <w:t xml:space="preserve">%</w:t>
      </w:r>
      <w:r>
        <w:rPr>
          <w:rFonts w:ascii="Times New Roman" w:eastAsia="仿宋_GB2312" w:hAnsi="Times New Roman" w:cs="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eastAsia="zh-CN"/>
        </w:rPr>
      </w:pPr>
      <w:r>
        <w:rPr>
          <w:rFonts w:ascii="Times New Roman" w:eastAsia="仿宋_GB2312" w:hAnsi="Times New Roman" w:cs="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sz w:val="32"/>
          <w:szCs w:val="32"/>
          <w:highlight w:val="none"/>
        </w:rPr>
        <w:t xml:space="preserve">附件1综合评分表</w:t>
      </w:r>
      <w:r>
        <w:rPr>
          <w:rFonts w:ascii="Times New Roman" w:eastAsia="仿宋_GB2312" w:hAnsi="Times New Roman" w:cs="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rPr>
      </w:pPr>
      <w:r>
        <w:rPr>
          <w:rFonts w:ascii="Times New Roman" w:hAnsi="Times New Roman" w:cs="Times New Roman" w:hint="eastAsia"/>
          <w:b/>
          <w:bCs/>
          <w:color w:val="auto"/>
          <w:sz w:val="32"/>
          <w:szCs w:val="32"/>
          <w:lang w:val="en-US" w:eastAsia="zh-CN"/>
        </w:rPr>
        <w:t xml:space="preserve">2024年主体班外出培训考察费用</w:t>
      </w:r>
      <w:r>
        <w:rPr>
          <w:rFonts w:ascii="Times New Roman" w:hAnsi="Times New Roman" w:cs="Times New Roman" w:hint="eastAsia"/>
          <w:b/>
          <w:bCs/>
          <w:color w:val="auto"/>
          <w:sz w:val="32"/>
          <w:szCs w:val="32"/>
        </w:rPr>
        <w:t xml:space="preserve">项目评价得分</w:t>
      </w:r>
      <w:r>
        <w:rPr>
          <w:rFonts w:hint="eastAsia"/>
          <w:b/>
          <w:bCs/>
          <w:color w:val="auto"/>
          <w:sz w:val="32"/>
          <w:szCs w:val="32"/>
        </w:rPr>
        <w:t xml:space="preserve">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32"/>
                <w:szCs w:val="32"/>
              </w:rPr>
            </w:pPr>
            <w:r>
              <w:rPr>
                <w:rFonts w:hint="eastAsia"/>
                <w:b/>
                <w:bCs/>
                <w:color w:val="000000"/>
                <w:sz w:val="32"/>
                <w:szCs w:val="32"/>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32"/>
                <w:szCs w:val="32"/>
              </w:rPr>
            </w:pPr>
            <w:r>
              <w:rPr>
                <w:rFonts w:hint="eastAsia"/>
                <w:b/>
                <w:bCs/>
                <w:color w:val="000000"/>
                <w:sz w:val="32"/>
                <w:szCs w:val="32"/>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32"/>
                <w:szCs w:val="32"/>
              </w:rPr>
            </w:pPr>
            <w:r>
              <w:rPr>
                <w:rFonts w:hint="eastAsia"/>
                <w:b/>
                <w:bCs/>
                <w:color w:val="000000"/>
                <w:sz w:val="32"/>
                <w:szCs w:val="32"/>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000000"/>
                <w:sz w:val="32"/>
                <w:szCs w:val="32"/>
                <w:lang w:val="en-US" w:eastAsia="zh-CN"/>
              </w:rPr>
            </w:pPr>
            <w:r>
              <w:rPr>
                <w:rFonts w:hint="eastAsia"/>
                <w:color w:val="000000"/>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32"/>
                <w:szCs w:val="32"/>
              </w:rPr>
            </w:pPr>
            <w:r>
              <w:rPr>
                <w:rFonts w:hint="eastAsia"/>
                <w:color w:val="000000"/>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000000"/>
                <w:sz w:val="32"/>
                <w:szCs w:val="32"/>
              </w:rPr>
            </w:pPr>
            <w:r>
              <w:rPr>
                <w:rFonts w:cs="宋体" w:hint="eastAsia"/>
                <w:b/>
                <w:bCs/>
                <w:color w:val="000000"/>
                <w:sz w:val="32"/>
                <w:szCs w:val="3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32"/>
                <w:szCs w:val="32"/>
              </w:rPr>
            </w:pPr>
            <w:r>
              <w:rPr>
                <w:rFonts w:hint="eastAsia"/>
                <w:b/>
                <w:bCs/>
                <w:color w:val="000000"/>
                <w:sz w:val="32"/>
                <w:szCs w:val="32"/>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32"/>
                <w:szCs w:val="32"/>
              </w:rPr>
            </w:pPr>
            <w:r>
              <w:rPr>
                <w:rFonts w:hint="eastAsia"/>
                <w:b/>
                <w:bCs/>
                <w:color w:val="000000"/>
                <w:sz w:val="32"/>
                <w:szCs w:val="32"/>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bookmarkStart w:id="10" w:name="_Toc68703837"/>
      <w:r>
        <w:rPr>
          <w:rFonts w:ascii="宋体" w:eastAsia="宋体" w:hAnsi="宋体" w:hint="eastAsia"/>
          <w:sz w:val="32"/>
          <w:szCs w:val="32"/>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sz w:val="32"/>
          <w:szCs w:val="32"/>
        </w:rPr>
      </w:pPr>
      <w:bookmarkStart w:id="11" w:name="_Toc68703838"/>
      <w:r>
        <w:rPr>
          <w:rFonts w:ascii="仿宋_GB2312" w:eastAsia="仿宋_GB2312" w:hint="eastAsia"/>
          <w:b/>
          <w:bCs/>
          <w:sz w:val="32"/>
          <w:szCs w:val="32"/>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z w:val="32"/>
          <w:szCs w:val="32"/>
          <w:highlight w:val="none"/>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w:t>
      </w:r>
      <w:r>
        <w:rPr>
          <w:rFonts w:ascii="Times New Roman" w:eastAsia="仿宋_GB2312" w:hAnsi="Times New Roman" w:cs="Times New Roman" w:hint="default"/>
          <w:b w:val="0"/>
          <w:bCs w:val="0"/>
          <w:color w:val="auto"/>
          <w:sz w:val="32"/>
          <w:szCs w:val="32"/>
          <w:highlight w:val="none"/>
          <w:lang w:val="en-US" w:eastAsia="zh-CN"/>
        </w:rPr>
        <w:t xml:space="preserve">容，由6个三级指标构成，权重分值为20分，实际得分</w:t>
      </w:r>
      <w:r>
        <w:rPr>
          <w:rFonts w:ascii="Times New Roman" w:eastAsia="仿宋_GB2312" w:hAnsi="Times New Roman" w:cs="Times New Roman" w:hint="eastAsia"/>
          <w:b w:val="0"/>
          <w:bCs w:val="0"/>
          <w:color w:val="auto"/>
          <w:sz w:val="32"/>
          <w:szCs w:val="32"/>
          <w:highlight w:val="none"/>
          <w:lang w:val="en-US" w:eastAsia="zh-CN"/>
        </w:rPr>
        <w:t xml:space="preserve">20</w:t>
      </w:r>
      <w:r>
        <w:rPr>
          <w:rFonts w:ascii="Times New Roman" w:eastAsia="仿宋_GB2312" w:hAnsi="Times New Roman" w:cs="Times New Roman" w:hint="default"/>
          <w:b w:val="0"/>
          <w:bCs w:val="0"/>
          <w:color w:val="auto"/>
          <w:sz w:val="32"/>
          <w:szCs w:val="32"/>
          <w:highlight w:val="none"/>
          <w:lang w:val="en-US" w:eastAsia="zh-CN"/>
        </w:rPr>
        <w:t xml:space="preserve">分，得分率为</w:t>
      </w:r>
      <w:r>
        <w:rPr>
          <w:rFonts w:ascii="Times New Roman" w:eastAsia="仿宋_GB2312" w:hAnsi="Times New Roman" w:cs="Times New Roman" w:hint="eastAsia"/>
          <w:b w:val="0"/>
          <w:bCs w:val="0"/>
          <w:color w:val="auto"/>
          <w:sz w:val="32"/>
          <w:szCs w:val="32"/>
          <w:highlight w:val="none"/>
          <w:lang w:val="en-US" w:eastAsia="zh-CN"/>
        </w:rPr>
        <w:t xml:space="preserve">100</w:t>
      </w:r>
      <w:r>
        <w:rPr>
          <w:rFonts w:ascii="Times New Roman" w:eastAsia="仿宋_GB2312" w:hAnsi="Times New Roman" w:cs="Times New Roman" w:hint="default"/>
          <w:b w:val="0"/>
          <w:bCs w:val="0"/>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1</w:t>
      </w:r>
      <w:r>
        <w:rPr>
          <w:rFonts w:hint="eastAsia"/>
          <w:b/>
          <w:bCs/>
          <w:sz w:val="32"/>
          <w:szCs w:val="32"/>
          <w:lang w:val="en-US" w:eastAsia="zh-CN"/>
        </w:rPr>
        <w:t xml:space="preserve">.</w:t>
      </w:r>
      <w:r>
        <w:rPr>
          <w:rFonts w:hint="eastAsia"/>
          <w:b/>
          <w:bCs/>
          <w:sz w:val="32"/>
          <w:szCs w:val="32"/>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kern w:val="2"/>
          <w:sz w:val="32"/>
          <w:szCs w:val="32"/>
          <w:lang w:val="en-US" w:eastAsia="zh-CN" w:bidi="ar-SA"/>
        </w:rPr>
      </w:pPr>
      <w:r>
        <w:rPr>
          <w:rFonts w:hint="eastAsia"/>
          <w:color w:val="auto"/>
          <w:sz w:val="32"/>
          <w:szCs w:val="32"/>
        </w:rPr>
        <w:t xml:space="preserve">项目</w:t>
      </w:r>
      <w:r>
        <w:rPr>
          <w:rFonts w:hint="eastAsia"/>
          <w:color w:val="auto"/>
          <w:sz w:val="32"/>
          <w:szCs w:val="32"/>
          <w:lang w:val="en-US" w:eastAsia="zh-CN"/>
        </w:rPr>
        <w:t xml:space="preserve">依据</w:t>
      </w:r>
      <w:r>
        <w:rPr>
          <w:rFonts w:ascii="Times New Roman" w:hAnsi="Times New Roman" w:cs="Times New Roman" w:hint="eastAsia"/>
          <w:color w:val="auto"/>
          <w:sz w:val="32"/>
          <w:szCs w:val="32"/>
          <w:lang w:val="en-US" w:eastAsia="zh-CN"/>
        </w:rPr>
        <w:t xml:space="preserve">《关于轮台县委党校（行政学校）2024年春季学期主体班学员入学有关事宜的通知》轮党组通字【2024】5号文件</w:t>
      </w:r>
      <w:r>
        <w:rPr>
          <w:rFonts w:hint="eastAsia"/>
          <w:color w:val="auto"/>
          <w:sz w:val="32"/>
          <w:szCs w:val="32"/>
          <w:lang w:val="en-US" w:eastAsia="zh-CN"/>
        </w:rPr>
        <w:t xml:space="preserve">设立，立项符合国家法律法规、国民经济发展规划和相关政策，符合行业发展规划和政策要求，与部门职责范围相符，属</w:t>
      </w:r>
      <w:r>
        <w:rPr>
          <w:rFonts w:hint="eastAsia"/>
          <w:color w:val="auto"/>
          <w:sz w:val="32"/>
          <w:szCs w:val="32"/>
          <w:lang w:val="en-US" w:eastAsia="zh-CN"/>
        </w:rPr>
        <w:t xml:space="preserve">干部</w:t>
      </w:r>
      <w:r>
        <w:rPr>
          <w:rFonts w:hint="eastAsia"/>
          <w:color w:val="auto"/>
          <w:sz w:val="32"/>
          <w:szCs w:val="32"/>
          <w:lang w:val="en-US" w:eastAsia="zh-CN"/>
        </w:rPr>
        <w:t xml:space="preserve">门</w:t>
      </w:r>
      <w:r>
        <w:rPr>
          <w:rFonts w:ascii="Times New Roman" w:hAnsi="Times New Roman" w:cs="Times New Roman" w:hint="eastAsia"/>
          <w:color w:val="auto"/>
          <w:sz w:val="32"/>
          <w:szCs w:val="32"/>
          <w:lang w:val="en-US" w:eastAsia="zh-CN"/>
        </w:rPr>
        <w:t xml:space="preserve">干部教育培训工作职能范围</w:t>
      </w:r>
      <w:r>
        <w:rPr>
          <w:rFonts w:hint="eastAsia"/>
          <w:color w:val="auto"/>
          <w:sz w:val="32"/>
          <w:szCs w:val="32"/>
          <w:lang w:val="en-US" w:eastAsia="zh-CN"/>
        </w:rPr>
        <w:t xml:space="preserve">及公共财政支持范围，符合中央、地方事权支出责任划分原则，与部门同类项目或部门内部相关项目未重复，</w:t>
      </w:r>
      <w:r>
        <w:rPr>
          <w:rFonts w:ascii="Times New Roman" w:eastAsia="仿宋_GB2312" w:hAnsi="Times New Roman" w:cs="Times New Roman" w:hint="default"/>
          <w:sz w:val="32"/>
          <w:szCs w:val="32"/>
          <w:lang w:val="en-US" w:eastAsia="zh-CN"/>
        </w:rPr>
        <w:t xml:space="preserve">部门发展规划及职能文件等归档完整</w:t>
      </w:r>
      <w:r>
        <w:rPr>
          <w:rFonts w:ascii="Times New Roman" w:hAnsi="Times New Roman" w:cs="Times New Roman" w:hint="eastAsia"/>
          <w:sz w:val="32"/>
          <w:szCs w:val="32"/>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eastAsia"/>
          <w:b w:val="0"/>
          <w:bCs w:val="0"/>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2</w:t>
      </w:r>
      <w:r>
        <w:rPr>
          <w:rFonts w:hint="eastAsia"/>
          <w:b/>
          <w:bCs/>
          <w:sz w:val="32"/>
          <w:szCs w:val="32"/>
          <w:lang w:val="en-US" w:eastAsia="zh-CN"/>
        </w:rPr>
        <w:t xml:space="preserve">.</w:t>
      </w:r>
      <w:r>
        <w:rPr>
          <w:rFonts w:hint="eastAsia"/>
          <w:b/>
          <w:bCs/>
          <w:sz w:val="32"/>
          <w:szCs w:val="32"/>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eastAsia"/>
          <w:b w:val="0"/>
          <w:bCs w:val="0"/>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3</w:t>
      </w:r>
      <w:r>
        <w:rPr>
          <w:rFonts w:hint="eastAsia"/>
          <w:b/>
          <w:bCs/>
          <w:sz w:val="32"/>
          <w:szCs w:val="32"/>
          <w:lang w:val="en-US" w:eastAsia="zh-CN"/>
        </w:rPr>
        <w:t xml:space="preserve">.</w:t>
      </w:r>
      <w:r>
        <w:rPr>
          <w:rFonts w:hint="eastAsia"/>
          <w:b/>
          <w:bCs/>
          <w:sz w:val="32"/>
          <w:szCs w:val="32"/>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sz w:val="32"/>
          <w:szCs w:val="32"/>
        </w:rPr>
      </w:pPr>
      <w:r>
        <w:rPr>
          <w:rFonts w:ascii="Times New Roman" w:eastAsia="仿宋_GB2312" w:hAnsi="Times New Roman" w:cs="Times New Roman" w:hint="eastAsia"/>
          <w:b w:val="0"/>
          <w:bCs w:val="0"/>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4</w:t>
      </w:r>
      <w:r>
        <w:rPr>
          <w:rFonts w:hint="eastAsia"/>
          <w:b/>
          <w:bCs/>
          <w:sz w:val="32"/>
          <w:szCs w:val="32"/>
          <w:lang w:val="en-US" w:eastAsia="zh-CN"/>
        </w:rPr>
        <w:t xml:space="preserve">.</w:t>
      </w:r>
      <w:r>
        <w:rPr>
          <w:rFonts w:hint="eastAsia"/>
          <w:b/>
          <w:bCs/>
          <w:sz w:val="32"/>
          <w:szCs w:val="32"/>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sz w:val="32"/>
          <w:szCs w:val="32"/>
          <w:lang w:val="en-US" w:eastAsia="zh-CN"/>
        </w:rPr>
      </w:pPr>
      <w:bookmarkStart w:id="12" w:name="_Hlk68699917"/>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eastAsia="仿宋_GB2312" w:hAnsi="Times New Roman" w:cs="Times New Roman" w:hint="eastAsia"/>
          <w:sz w:val="32"/>
          <w:szCs w:val="32"/>
          <w:lang w:val="en-US" w:eastAsia="zh-CN"/>
        </w:rPr>
        <w:t xml:space="preserve">，其中：一级指标4条，二级指标</w:t>
      </w:r>
      <w:r>
        <w:rPr>
          <w:rFonts w:cs="Times New Roman" w:hint="eastAsia"/>
          <w:sz w:val="32"/>
          <w:szCs w:val="32"/>
          <w:lang w:val="en-US" w:eastAsia="zh-CN"/>
        </w:rPr>
        <w:t xml:space="preserve">6</w:t>
      </w:r>
      <w:r>
        <w:rPr>
          <w:rFonts w:ascii="Times New Roman" w:eastAsia="仿宋_GB2312" w:hAnsi="Times New Roman" w:cs="Times New Roman" w:hint="eastAsia"/>
          <w:sz w:val="32"/>
          <w:szCs w:val="32"/>
          <w:lang w:val="en-US" w:eastAsia="zh-CN"/>
        </w:rPr>
        <w:t xml:space="preserve">条，三级指标</w:t>
      </w:r>
      <w:r>
        <w:rPr>
          <w:rFonts w:cs="Times New Roman" w:hint="eastAsia"/>
          <w:sz w:val="32"/>
          <w:szCs w:val="32"/>
          <w:lang w:val="en-US" w:eastAsia="zh-CN"/>
        </w:rPr>
        <w:t xml:space="preserve">7</w:t>
      </w:r>
      <w:r>
        <w:rPr>
          <w:rFonts w:ascii="Times New Roman" w:eastAsia="仿宋_GB2312" w:hAnsi="Times New Roman" w:cs="Times New Roman" w:hint="eastAsia"/>
          <w:sz w:val="32"/>
          <w:szCs w:val="32"/>
          <w:lang w:val="en-US" w:eastAsia="zh-CN"/>
        </w:rPr>
        <w:t xml:space="preserve">条，量化指标</w:t>
      </w:r>
      <w:r>
        <w:rPr>
          <w:rFonts w:cs="Times New Roman" w:hint="eastAsia"/>
          <w:sz w:val="32"/>
          <w:szCs w:val="32"/>
          <w:lang w:val="en-US" w:eastAsia="zh-CN"/>
        </w:rPr>
        <w:t xml:space="preserve">6</w:t>
      </w:r>
      <w:r>
        <w:rPr>
          <w:rFonts w:ascii="Times New Roman" w:eastAsia="仿宋_GB2312" w:hAnsi="Times New Roman" w:cs="Times New Roman" w:hint="eastAsia"/>
          <w:sz w:val="32"/>
          <w:szCs w:val="32"/>
          <w:lang w:val="en-US" w:eastAsia="zh-CN"/>
        </w:rPr>
        <w:t xml:space="preserve">条，量化率</w:t>
      </w:r>
      <w:r>
        <w:rPr>
          <w:rFonts w:cs="Times New Roman" w:hint="eastAsia"/>
          <w:sz w:val="32"/>
          <w:szCs w:val="32"/>
          <w:lang w:val="en-US" w:eastAsia="zh-CN"/>
        </w:rPr>
        <w:t xml:space="preserve">85.71</w:t>
      </w:r>
      <w:r>
        <w:rPr>
          <w:rFonts w:ascii="Times New Roman" w:eastAsia="仿宋_GB2312" w:hAnsi="Times New Roman" w:cs="Times New Roman" w:hint="eastAsia"/>
          <w:sz w:val="32"/>
          <w:szCs w:val="32"/>
          <w:lang w:val="en-US" w:eastAsia="zh-CN"/>
        </w:rPr>
        <w:t xml:space="preserve">%。</w:t>
      </w:r>
      <w:bookmarkEnd w:id="12"/>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eastAsia"/>
          <w:sz w:val="32"/>
          <w:szCs w:val="32"/>
          <w:lang w:val="en-US" w:eastAsia="zh-CN"/>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5</w:t>
      </w:r>
      <w:r>
        <w:rPr>
          <w:rFonts w:hint="eastAsia"/>
          <w:b/>
          <w:bCs/>
          <w:sz w:val="32"/>
          <w:szCs w:val="32"/>
          <w:lang w:val="en-US" w:eastAsia="zh-CN"/>
        </w:rPr>
        <w:t xml:space="preserve">.</w:t>
      </w:r>
      <w:r>
        <w:rPr>
          <w:rFonts w:hint="eastAsia"/>
          <w:b/>
          <w:bCs/>
          <w:sz w:val="32"/>
          <w:szCs w:val="32"/>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sz w:val="32"/>
          <w:szCs w:val="32"/>
        </w:rPr>
      </w:pPr>
      <w:r>
        <w:rPr>
          <w:rFonts w:ascii="Times New Roman" w:eastAsia="仿宋_GB2312" w:hAnsi="Times New Roman" w:cs="Times New Roman" w:hint="eastAsia"/>
          <w:b w:val="0"/>
          <w:bCs w:val="0"/>
          <w:kern w:val="2"/>
          <w:sz w:val="32"/>
          <w:szCs w:val="32"/>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6</w:t>
      </w:r>
      <w:r>
        <w:rPr>
          <w:rFonts w:hint="eastAsia"/>
          <w:b/>
          <w:bCs/>
          <w:sz w:val="32"/>
          <w:szCs w:val="32"/>
          <w:lang w:val="en-US" w:eastAsia="zh-CN"/>
        </w:rPr>
        <w:t xml:space="preserve">.</w:t>
      </w:r>
      <w:r>
        <w:rPr>
          <w:rFonts w:hint="eastAsia"/>
          <w:b/>
          <w:bCs/>
          <w:sz w:val="32"/>
          <w:szCs w:val="32"/>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bookmarkStart w:id="13" w:name="_Toc68703839"/>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sz w:val="32"/>
          <w:szCs w:val="32"/>
        </w:rPr>
      </w:pPr>
      <w:r>
        <w:rPr>
          <w:rFonts w:ascii="Times New Roman" w:eastAsia="仿宋_GB2312" w:hAnsi="Times New Roman" w:cs="Times New Roman" w:hint="eastAsia"/>
          <w:b w:val="0"/>
          <w:bCs w:val="0"/>
          <w:kern w:val="2"/>
          <w:sz w:val="32"/>
          <w:szCs w:val="32"/>
          <w:lang w:val="en-US" w:eastAsia="zh-CN" w:bidi="ar-SA"/>
        </w:rPr>
        <w:t xml:space="preserve">此项权重分4分，</w:t>
      </w:r>
      <w:r>
        <w:rPr>
          <w:rFonts w:ascii="Times New Roman" w:eastAsia="仿宋_GB2312" w:hAnsi="Times New Roman" w:cs="Times New Roman" w:hint="eastAsia"/>
          <w:b w:val="0"/>
          <w:bCs w:val="0"/>
          <w:kern w:val="2"/>
          <w:sz w:val="32"/>
          <w:szCs w:val="32"/>
          <w:highlight w:val="none"/>
          <w:lang w:val="en-US" w:eastAsia="zh-CN" w:bidi="ar-SA"/>
        </w:rPr>
        <w:t xml:space="preserve">得分4分</w:t>
      </w:r>
      <w:r>
        <w:rPr>
          <w:rFonts w:ascii="Times New Roman" w:eastAsia="仿宋_GB2312" w:hAnsi="Times New Roman" w:cs="Times New Roman" w:hint="eastAsia"/>
          <w:b w:val="0"/>
          <w:bCs w:val="0"/>
          <w:kern w:val="2"/>
          <w:sz w:val="32"/>
          <w:szCs w:val="32"/>
          <w:lang w:val="en-US" w:eastAsia="zh-CN" w:bidi="ar-SA"/>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sz w:val="32"/>
          <w:szCs w:val="32"/>
        </w:rPr>
      </w:pPr>
      <w:r>
        <w:rPr>
          <w:rFonts w:ascii="仿宋_GB2312" w:eastAsia="仿宋_GB2312" w:hint="eastAsia"/>
          <w:b/>
          <w:bCs/>
          <w:sz w:val="32"/>
          <w:szCs w:val="32"/>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w:t>
      </w:r>
      <w:r>
        <w:rPr>
          <w:rFonts w:ascii="Times New Roman" w:eastAsia="仿宋_GB2312" w:hAnsi="Times New Roman" w:cs="Times New Roman" w:hint="default"/>
          <w:sz w:val="32"/>
          <w:szCs w:val="32"/>
          <w:highlight w:val="none"/>
          <w:lang w:val="en-US" w:eastAsia="zh-CN"/>
        </w:rPr>
        <w:t xml:space="preserve">实</w:t>
      </w:r>
      <w:r>
        <w:rPr>
          <w:rFonts w:ascii="Times New Roman" w:eastAsia="仿宋_GB2312" w:hAnsi="Times New Roman" w:cs="Times New Roman" w:hint="default"/>
          <w:sz w:val="32"/>
          <w:szCs w:val="32"/>
          <w:lang w:val="en-US" w:eastAsia="zh-CN"/>
        </w:rPr>
        <w:t xml:space="preserve">际得分</w:t>
      </w:r>
      <w:r>
        <w:rPr>
          <w:rFonts w:ascii="Times New Roman" w:eastAsia="仿宋_GB2312" w:hAnsi="Times New Roman" w:cs="Times New Roman" w:hint="eastAsia"/>
          <w:sz w:val="32"/>
          <w:szCs w:val="32"/>
          <w:lang w:val="en-US" w:eastAsia="zh-CN"/>
        </w:rPr>
        <w:t xml:space="preserve">20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1</w:t>
      </w:r>
      <w:r>
        <w:rPr>
          <w:rFonts w:hint="eastAsia"/>
          <w:b/>
          <w:bCs/>
          <w:sz w:val="32"/>
          <w:szCs w:val="32"/>
          <w:lang w:val="en-US" w:eastAsia="zh-CN"/>
        </w:rPr>
        <w:t xml:space="preserve">.</w:t>
      </w:r>
      <w:r>
        <w:rPr>
          <w:rFonts w:hint="eastAsia"/>
          <w:b/>
          <w:bCs/>
          <w:sz w:val="32"/>
          <w:szCs w:val="32"/>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w:t>
      </w:r>
      <w:r>
        <w:rPr>
          <w:rFonts w:ascii="Times New Roman" w:eastAsia="仿宋_GB2312" w:hAnsi="Times New Roman" w:cs="Times New Roman" w:hint="default"/>
          <w:sz w:val="32"/>
          <w:szCs w:val="32"/>
          <w:highlight w:val="none"/>
          <w:lang w:val="en-US" w:eastAsia="zh-CN"/>
        </w:rPr>
        <w:t xml:space="preserve">总投</w:t>
      </w:r>
      <w:r>
        <w:rPr>
          <w:rFonts w:ascii="Times New Roman" w:eastAsia="仿宋_GB2312" w:hAnsi="Times New Roman" w:cs="Times New Roman" w:hint="default"/>
          <w:sz w:val="32"/>
          <w:szCs w:val="32"/>
          <w:lang w:val="en-US" w:eastAsia="zh-CN"/>
        </w:rPr>
        <w:t xml:space="preserve">资</w:t>
      </w:r>
      <w:r>
        <w:rPr>
          <w:rFonts w:ascii="Times New Roman" w:eastAsia="仿宋_GB2312" w:hAnsi="Times New Roman" w:cs="Times New Roman" w:hint="eastAsia"/>
          <w:sz w:val="32"/>
          <w:szCs w:val="32"/>
          <w:lang w:val="en-US" w:eastAsia="zh-CN"/>
        </w:rPr>
        <w:t xml:space="preserve">25.71</w:t>
      </w:r>
      <w:r>
        <w:rPr>
          <w:rFonts w:ascii="Times New Roman" w:eastAsia="仿宋_GB2312" w:hAnsi="Times New Roman" w:cs="Times New Roman" w:hint="default"/>
          <w:sz w:val="32"/>
          <w:szCs w:val="32"/>
          <w:lang w:val="en-US" w:eastAsia="zh-CN"/>
        </w:rPr>
        <w:t xml:space="preserve">万元，财政资金及时足额到位，到位率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%，预算资金按计划进度执行。</w:t>
      </w:r>
    </w:p>
    <w:p>
      <w:pPr>
        <w:shd w:val="clear" w:color="auto" w:fill="auto"/>
        <w:spacing w:line="600" w:lineRule="exact"/>
        <w:ind w:firstLine="640" w:firstLineChars="200"/>
        <w:outlineLvl w:val="0"/>
        <w:rPr>
          <w:sz w:val="32"/>
          <w:szCs w:val="32"/>
        </w:rPr>
      </w:pPr>
      <w:r>
        <w:rPr>
          <w:rFonts w:ascii="Times New Roman" w:eastAsia="仿宋_GB2312" w:hAnsi="Times New Roman" w:cs="Times New Roman" w:hint="eastAsia"/>
          <w:sz w:val="32"/>
          <w:szCs w:val="32"/>
          <w:lang w:val="en-US" w:eastAsia="zh-CN"/>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2</w:t>
      </w:r>
      <w:r>
        <w:rPr>
          <w:rFonts w:hint="eastAsia"/>
          <w:b/>
          <w:bCs/>
          <w:sz w:val="32"/>
          <w:szCs w:val="32"/>
          <w:lang w:val="en-US" w:eastAsia="zh-CN"/>
        </w:rPr>
        <w:t xml:space="preserve">.</w:t>
      </w:r>
      <w:r>
        <w:rPr>
          <w:rFonts w:hint="eastAsia"/>
          <w:b/>
          <w:bCs/>
          <w:sz w:val="32"/>
          <w:szCs w:val="32"/>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lang w:val="en-US" w:eastAsia="zh-CN"/>
        </w:rPr>
        <w:t xml:space="preserve">预算编制较为详细，项目资金支出总体能够按照预算执行，</w:t>
      </w:r>
      <w:r>
        <w:rPr>
          <w:rFonts w:ascii="Times New Roman" w:eastAsia="仿宋_GB2312" w:hAnsi="Times New Roman" w:cs="Times New Roman" w:hint="default"/>
          <w:sz w:val="32"/>
          <w:szCs w:val="32"/>
          <w:highlight w:val="none"/>
          <w:lang w:val="en-US" w:eastAsia="zh-CN"/>
        </w:rPr>
        <w:t xml:space="preserve">预算资金支出</w:t>
      </w:r>
      <w:r>
        <w:rPr>
          <w:rFonts w:ascii="Times New Roman" w:eastAsia="仿宋_GB2312" w:hAnsi="Times New Roman" w:cs="Times New Roman" w:hint="eastAsia"/>
          <w:sz w:val="32"/>
          <w:szCs w:val="32"/>
          <w:highlight w:val="none"/>
          <w:lang w:val="en-US" w:eastAsia="zh-CN"/>
        </w:rPr>
        <w:t xml:space="preserve">25.71</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3</w:t>
      </w:r>
      <w:r>
        <w:rPr>
          <w:rFonts w:hint="eastAsia"/>
          <w:b/>
          <w:bCs/>
          <w:sz w:val="32"/>
          <w:szCs w:val="32"/>
          <w:lang w:val="en-US" w:eastAsia="zh-CN"/>
        </w:rPr>
        <w:t xml:space="preserve">.</w:t>
      </w:r>
      <w:r>
        <w:rPr>
          <w:rFonts w:hint="eastAsia"/>
          <w:b/>
          <w:bCs/>
          <w:sz w:val="32"/>
          <w:szCs w:val="32"/>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highlight w:val="none"/>
          <w:lang w:eastAsia="zh-CN"/>
        </w:rPr>
      </w:pPr>
      <w:r>
        <w:rPr>
          <w:rFonts w:ascii="Times New Roman" w:eastAsia="仿宋_GB2312" w:hAnsi="Times New Roman" w:cs="Times New Roman" w:hint="default"/>
          <w:b w:val="0"/>
          <w:bCs w:val="0"/>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highlight w:val="none"/>
          <w:lang w:eastAsia="zh-CN"/>
        </w:rPr>
      </w:pPr>
      <w:r>
        <w:rPr>
          <w:rFonts w:ascii="Times New Roman" w:eastAsia="仿宋_GB2312" w:hAnsi="Times New Roman" w:cs="Times New Roman" w:hint="default"/>
          <w:b w:val="0"/>
          <w:bCs w:val="0"/>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sz w:val="32"/>
          <w:szCs w:val="32"/>
        </w:rPr>
      </w:pPr>
      <w:r>
        <w:rPr>
          <w:rFonts w:ascii="Times New Roman" w:eastAsia="仿宋_GB2312" w:hAnsi="Times New Roman" w:cs="Times New Roman" w:hint="eastAsia"/>
          <w:b w:val="0"/>
          <w:bCs w:val="0"/>
          <w:kern w:val="2"/>
          <w:sz w:val="32"/>
          <w:szCs w:val="32"/>
          <w:lang w:val="en-US" w:eastAsia="zh-CN" w:bidi="ar-SA"/>
        </w:rPr>
        <w:t xml:space="preserve">此项权重分4分，</w:t>
      </w:r>
      <w:r>
        <w:rPr>
          <w:rFonts w:ascii="Times New Roman" w:eastAsia="仿宋_GB2312" w:hAnsi="Times New Roman" w:cs="Times New Roman" w:hint="eastAsia"/>
          <w:b w:val="0"/>
          <w:bCs w:val="0"/>
          <w:sz w:val="32"/>
          <w:szCs w:val="32"/>
          <w:highlight w:val="none"/>
          <w:lang w:val="en-US" w:eastAsia="zh-CN"/>
        </w:rPr>
        <w:t xml:space="preserve">得分4分</w:t>
      </w:r>
      <w:r>
        <w:rPr>
          <w:rFonts w:ascii="Times New Roman" w:eastAsia="仿宋_GB2312" w:hAnsi="Times New Roman" w:cs="Times New Roman" w:hint="eastAsia"/>
          <w:b w:val="0"/>
          <w:bCs w:val="0"/>
          <w:kern w:val="2"/>
          <w:sz w:val="32"/>
          <w:szCs w:val="32"/>
          <w:lang w:val="en-US" w:eastAsia="zh-CN" w:bidi="ar-SA"/>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4</w:t>
      </w:r>
      <w:r>
        <w:rPr>
          <w:rFonts w:hint="eastAsia"/>
          <w:b/>
          <w:bCs/>
          <w:sz w:val="32"/>
          <w:szCs w:val="32"/>
          <w:lang w:val="en-US" w:eastAsia="zh-CN"/>
        </w:rPr>
        <w:t xml:space="preserve">.</w:t>
      </w:r>
      <w:r>
        <w:rPr>
          <w:rFonts w:hint="eastAsia"/>
          <w:b/>
          <w:bCs/>
          <w:sz w:val="32"/>
          <w:szCs w:val="32"/>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sz w:val="32"/>
          <w:szCs w:val="32"/>
        </w:rPr>
      </w:pPr>
      <w:r>
        <w:rPr>
          <w:rFonts w:ascii="Times New Roman" w:eastAsia="仿宋_GB2312" w:hAnsi="Times New Roman" w:cs="Times New Roman" w:hint="eastAsia"/>
          <w:b w:val="0"/>
          <w:bCs w:val="0"/>
          <w:kern w:val="2"/>
          <w:sz w:val="32"/>
          <w:szCs w:val="32"/>
          <w:lang w:val="en-US" w:eastAsia="zh-CN" w:bidi="ar-SA"/>
        </w:rPr>
        <w:t xml:space="preserve">此项权重分4分，</w:t>
      </w:r>
      <w:r>
        <w:rPr>
          <w:rFonts w:ascii="Times New Roman" w:eastAsia="仿宋_GB2312" w:hAnsi="Times New Roman" w:cs="Times New Roman" w:hint="eastAsia"/>
          <w:b w:val="0"/>
          <w:bCs w:val="0"/>
          <w:kern w:val="2"/>
          <w:sz w:val="32"/>
          <w:szCs w:val="32"/>
          <w:highlight w:val="none"/>
          <w:lang w:val="en-US" w:eastAsia="zh-CN" w:bidi="ar-SA"/>
        </w:rPr>
        <w:t xml:space="preserve">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sz w:val="32"/>
          <w:szCs w:val="32"/>
        </w:rPr>
      </w:pPr>
      <w:r>
        <w:rPr>
          <w:rFonts w:hint="eastAsia"/>
          <w:b/>
          <w:bCs/>
          <w:sz w:val="32"/>
          <w:szCs w:val="32"/>
        </w:rPr>
        <w:t xml:space="preserve">5</w:t>
      </w:r>
      <w:r>
        <w:rPr>
          <w:rFonts w:hint="eastAsia"/>
          <w:b/>
          <w:bCs/>
          <w:sz w:val="32"/>
          <w:szCs w:val="32"/>
          <w:lang w:val="en-US" w:eastAsia="zh-CN"/>
        </w:rPr>
        <w:t xml:space="preserve">.</w:t>
      </w:r>
      <w:r>
        <w:rPr>
          <w:rFonts w:hint="eastAsia"/>
          <w:b/>
          <w:bCs/>
          <w:sz w:val="32"/>
          <w:szCs w:val="32"/>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sz w:val="32"/>
          <w:szCs w:val="32"/>
        </w:rPr>
      </w:pPr>
      <w:r>
        <w:rPr>
          <w:rFonts w:hint="eastAsia"/>
          <w:color w:val="auto"/>
          <w:sz w:val="32"/>
          <w:szCs w:val="32"/>
          <w:highlight w:val="none"/>
          <w:lang w:val="en-US" w:eastAsia="zh-CN"/>
        </w:rPr>
        <w:t xml:space="preserve">本项指标满分4分</w:t>
      </w:r>
      <w:r>
        <w:rPr>
          <w:rFonts w:ascii="Times New Roman" w:hAnsi="Times New Roman" w:hint="eastAsia"/>
          <w:color w:val="auto"/>
          <w:sz w:val="32"/>
          <w:szCs w:val="32"/>
          <w:highlight w:val="none"/>
          <w:lang w:val="en-US" w:eastAsia="zh-CN"/>
        </w:rPr>
        <w:t xml:space="preserve">，得4分</w:t>
      </w:r>
      <w:r>
        <w:rPr>
          <w:rFonts w:hint="eastAsia"/>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sz w:val="32"/>
          <w:szCs w:val="32"/>
          <w:highlight w:val="none"/>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ascii="Times New Roman"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个三级指标构成，权重分为40分，实际得分</w:t>
      </w:r>
      <w:r>
        <w:rPr>
          <w:rFonts w:ascii="Times New Roman" w:eastAsia="仿宋_GB2312" w:hAnsi="Times New Roman" w:cs="Times New Roman" w:hint="eastAsia"/>
          <w:sz w:val="32"/>
          <w:szCs w:val="32"/>
          <w:lang w:val="en-US" w:eastAsia="zh-CN"/>
        </w:rPr>
        <w:t xml:space="preserve">40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w:t>
      </w:r>
      <w:r>
        <w:rPr>
          <w:rFonts w:hint="eastAsia"/>
          <w:b/>
          <w:bCs/>
          <w:color w:val="auto"/>
          <w:sz w:val="32"/>
          <w:szCs w:val="32"/>
        </w:rPr>
        <w:t xml:space="preserve">数量指标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rPr>
      </w:pPr>
      <w:r>
        <w:rPr>
          <w:rFonts w:ascii="Times New Roman" w:eastAsia="仿宋_GB2312" w:hAnsi="Times New Roman" w:cs="Times New Roman" w:hint="eastAsia"/>
          <w:b w:val="0"/>
          <w:color w:val="auto"/>
          <w:kern w:val="2"/>
          <w:sz w:val="32"/>
          <w:szCs w:val="32"/>
          <w:lang w:val="en-US" w:eastAsia="zh-CN" w:bidi="ar-SA"/>
        </w:rPr>
        <w:t xml:space="preserve">指标1：组织教育培训班次，指标值：≥2个班次，实际完成值：2个班次，指标完成率100%，偏差原因：无；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lang w:val="en-US" w:eastAsia="zh-CN" w:bidi="ar-SA"/>
        </w:rPr>
      </w:pPr>
      <w:r>
        <w:rPr>
          <w:rFonts w:ascii="Times New Roman" w:eastAsia="仿宋_GB2312" w:hAnsi="Times New Roman" w:cs="Times New Roman" w:hint="eastAsia"/>
          <w:b w:val="0"/>
          <w:color w:val="auto"/>
          <w:kern w:val="2"/>
          <w:sz w:val="32"/>
          <w:szCs w:val="32"/>
          <w:lang w:val="en-US" w:eastAsia="zh-CN" w:bidi="ar-SA"/>
        </w:rPr>
        <w:t xml:space="preserve">指标2：参与干部教育培训人次，指标值：≥49人，实际完成值：49人，指标完成率100%，偏差原因：无 。</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color w:val="auto"/>
          <w:kern w:val="2"/>
          <w:sz w:val="32"/>
          <w:szCs w:val="32"/>
          <w:lang w:val="en-US" w:eastAsia="zh-CN" w:bidi="ar-SA"/>
        </w:rPr>
      </w:pPr>
      <w:r>
        <w:rPr>
          <w:rFonts w:ascii="Times New Roman" w:eastAsia="仿宋_GB2312" w:hAnsi="Times New Roman" w:cs="Times New Roman" w:hint="eastAsia"/>
          <w:b w:val="0"/>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2.</w:t>
      </w:r>
      <w:r>
        <w:rPr>
          <w:rFonts w:hint="eastAsia"/>
          <w:b/>
          <w:bCs/>
          <w:color w:val="auto"/>
          <w:sz w:val="32"/>
          <w:szCs w:val="32"/>
        </w:rPr>
        <w:t xml:space="preserve">质量指标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color w:val="auto"/>
          <w:sz w:val="32"/>
          <w:szCs w:val="32"/>
        </w:rPr>
        <w:t xml:space="preserve">指标1：</w:t>
      </w:r>
      <w:r>
        <w:rPr>
          <w:rFonts w:ascii="Times New Roman" w:hAnsi="Times New Roman" w:cs="Times New Roman" w:hint="eastAsia"/>
          <w:color w:val="auto"/>
          <w:sz w:val="32"/>
          <w:szCs w:val="32"/>
          <w:lang w:val="en-US" w:eastAsia="zh-CN"/>
        </w:rPr>
        <w:t xml:space="preserve">培训学员出勤率</w:t>
      </w:r>
      <w:r>
        <w:rPr>
          <w:rFonts w:ascii="Times New Roman" w:hAnsi="Times New Roman" w:cs="Times New Roman" w:hint="eastAsia"/>
          <w:color w:val="auto"/>
          <w:sz w:val="32"/>
          <w:szCs w:val="32"/>
        </w:rPr>
        <w:t xml:space="preserve">，指标值：=100%，实际完成值</w:t>
      </w:r>
      <w:r>
        <w:rPr>
          <w:rFonts w:ascii="Times New Roman" w:hAnsi="Times New Roman" w:cs="Times New Roman" w:hint="eastAsia"/>
          <w:color w:val="auto"/>
          <w:sz w:val="32"/>
          <w:szCs w:val="32"/>
          <w:lang w:eastAsia="zh-CN"/>
        </w:rPr>
        <w:t xml:space="preserve">：100%</w:t>
      </w:r>
      <w:r>
        <w:rPr>
          <w:rFonts w:ascii="Times New Roman" w:hAnsi="Times New Roman" w:cs="Times New Roman" w:hint="eastAsia"/>
          <w:color w:val="auto"/>
          <w:sz w:val="32"/>
          <w:szCs w:val="32"/>
        </w:rPr>
        <w:t xml:space="preserve">，指标完成率</w:t>
      </w:r>
      <w:r>
        <w:rPr>
          <w:rFonts w:ascii="Times New Roman" w:hAnsi="Times New Roman" w:cs="Times New Roman" w:hint="eastAsia"/>
          <w:color w:val="auto"/>
          <w:sz w:val="32"/>
          <w:szCs w:val="32"/>
          <w:lang w:val="en-US" w:eastAsia="zh-CN"/>
        </w:rPr>
        <w:t xml:space="preserve">100</w:t>
      </w:r>
      <w:r>
        <w:rPr>
          <w:rFonts w:ascii="Times New Roman" w:hAnsi="Times New Roman" w:cs="Times New Roman" w:hint="eastAsia"/>
          <w:color w:val="auto"/>
          <w:sz w:val="32"/>
          <w:szCs w:val="32"/>
        </w:rPr>
        <w:t xml:space="preserve">%，偏差原因：</w:t>
      </w:r>
      <w:r>
        <w:rPr>
          <w:rFonts w:ascii="Times New Roman" w:hAnsi="Times New Roman" w:cs="Times New Roman" w:hint="eastAsia"/>
          <w:color w:val="auto"/>
          <w:sz w:val="32"/>
          <w:szCs w:val="32"/>
          <w:lang w:eastAsia="zh-CN"/>
        </w:rPr>
        <w:t xml:space="preserve">无</w:t>
      </w:r>
      <w:r>
        <w:rPr>
          <w:rFonts w:ascii="Times New Roman" w:hAnsi="Times New Roman" w:cs="Times New Roman" w:hint="eastAsia"/>
          <w:color w:val="auto"/>
          <w:sz w:val="32"/>
          <w:szCs w:val="32"/>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kern w:val="2"/>
          <w:sz w:val="32"/>
          <w:szCs w:val="32"/>
          <w:lang w:val="en-US" w:eastAsia="zh-CN" w:bidi="ar-SA"/>
        </w:rPr>
        <w:t xml:space="preserve">此项权重分10分</w:t>
      </w:r>
      <w:r>
        <w:rPr>
          <w:rFonts w:ascii="Times New Roman" w:eastAsia="仿宋_GB2312" w:hAnsi="Times New Roman" w:cs="Times New Roman" w:hint="eastAsia"/>
          <w:b w:val="0"/>
          <w:bCs w:val="0"/>
          <w:color w:val="auto"/>
          <w:kern w:val="2"/>
          <w:sz w:val="32"/>
          <w:szCs w:val="32"/>
          <w:lang w:val="en-US" w:eastAsia="zh-CN" w:bidi="ar-SA"/>
        </w:rPr>
        <w:t xml:space="preserve">，得分10分。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3.时效</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color w:val="auto"/>
          <w:sz w:val="32"/>
          <w:szCs w:val="32"/>
        </w:rPr>
        <w:t xml:space="preserve">指标1：</w:t>
      </w:r>
      <w:r>
        <w:rPr>
          <w:rFonts w:ascii="Times New Roman" w:hAnsi="Times New Roman" w:cs="Times New Roman" w:hint="eastAsia"/>
          <w:color w:val="auto"/>
          <w:sz w:val="32"/>
          <w:szCs w:val="32"/>
          <w:lang w:val="en-US" w:eastAsia="zh-CN"/>
        </w:rPr>
        <w:t xml:space="preserve">培训按时完成率</w:t>
      </w:r>
      <w:r>
        <w:rPr>
          <w:rFonts w:ascii="Times New Roman" w:hAnsi="Times New Roman" w:cs="Times New Roman" w:hint="eastAsia"/>
          <w:color w:val="auto"/>
          <w:sz w:val="32"/>
          <w:szCs w:val="32"/>
        </w:rPr>
        <w:t xml:space="preserve">，指标值：=100%，实际完成值</w:t>
      </w:r>
      <w:r>
        <w:rPr>
          <w:rFonts w:ascii="Times New Roman" w:hAnsi="Times New Roman" w:cs="Times New Roman" w:hint="eastAsia"/>
          <w:color w:val="auto"/>
          <w:sz w:val="32"/>
          <w:szCs w:val="32"/>
          <w:lang w:eastAsia="zh-CN"/>
        </w:rPr>
        <w:t xml:space="preserve">：100%</w:t>
      </w:r>
      <w:r>
        <w:rPr>
          <w:rFonts w:ascii="Times New Roman" w:hAnsi="Times New Roman" w:cs="Times New Roman" w:hint="eastAsia"/>
          <w:color w:val="auto"/>
          <w:sz w:val="32"/>
          <w:szCs w:val="32"/>
        </w:rPr>
        <w:t xml:space="preserve">，指标完成率</w:t>
      </w:r>
      <w:r>
        <w:rPr>
          <w:rFonts w:ascii="Times New Roman" w:hAnsi="Times New Roman" w:cs="Times New Roman" w:hint="eastAsia"/>
          <w:color w:val="auto"/>
          <w:sz w:val="32"/>
          <w:szCs w:val="32"/>
          <w:lang w:val="en-US" w:eastAsia="zh-CN"/>
        </w:rPr>
        <w:t xml:space="preserve">100</w:t>
      </w:r>
      <w:r>
        <w:rPr>
          <w:rFonts w:ascii="Times New Roman" w:hAnsi="Times New Roman" w:cs="Times New Roman" w:hint="eastAsia"/>
          <w:color w:val="auto"/>
          <w:sz w:val="32"/>
          <w:szCs w:val="32"/>
        </w:rPr>
        <w:t xml:space="preserve">%，偏差原因：</w:t>
      </w:r>
      <w:r>
        <w:rPr>
          <w:rFonts w:ascii="Times New Roman" w:hAnsi="Times New Roman" w:cs="Times New Roman" w:hint="eastAsia"/>
          <w:color w:val="auto"/>
          <w:sz w:val="32"/>
          <w:szCs w:val="32"/>
          <w:lang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eastAsia"/>
          <w:b w:val="0"/>
          <w:bCs w:val="0"/>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4.成本</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hint="eastAsia"/>
          <w:color w:val="auto"/>
          <w:sz w:val="32"/>
          <w:szCs w:val="32"/>
          <w:lang w:val="en-US" w:eastAsia="zh-CN"/>
        </w:rPr>
      </w:pPr>
      <w:r>
        <w:rPr>
          <w:rFonts w:hint="eastAsia"/>
          <w:color w:val="auto"/>
          <w:sz w:val="32"/>
          <w:szCs w:val="32"/>
        </w:rPr>
        <w:t xml:space="preserve">指标1：</w:t>
      </w:r>
      <w:r>
        <w:rPr>
          <w:rFonts w:ascii="Times New Roman" w:hAnsi="Times New Roman" w:cs="Times New Roman" w:hint="eastAsia"/>
          <w:color w:val="auto"/>
          <w:sz w:val="32"/>
          <w:szCs w:val="32"/>
          <w:lang w:val="en-US" w:eastAsia="zh-CN"/>
        </w:rPr>
        <w:t xml:space="preserve">培训人均支出标准，指标值：≤5246元/人，实际完成值：5246元/人，指标完成率100%，偏差原因：无；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sz w:val="32"/>
          <w:szCs w:val="32"/>
          <w:lang w:eastAsia="zh-CN"/>
        </w:rPr>
      </w:pPr>
      <w:r>
        <w:rPr>
          <w:rFonts w:ascii="Times New Roman" w:hAnsi="Times New Roman" w:cs="Times New Roman" w:hint="eastAsia"/>
          <w:color w:val="auto"/>
          <w:sz w:val="32"/>
          <w:szCs w:val="32"/>
          <w:lang w:val="en-US" w:eastAsia="zh-CN"/>
        </w:rPr>
        <w:t xml:space="preserve">此项权重分10分，得分10分。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1.社会效益</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color w:val="auto"/>
          <w:sz w:val="32"/>
          <w:szCs w:val="32"/>
        </w:rPr>
        <w:t xml:space="preserve">指标1</w:t>
      </w:r>
      <w:r>
        <w:rPr>
          <w:rFonts w:hint="eastAsia"/>
          <w:color w:val="auto"/>
          <w:sz w:val="32"/>
          <w:szCs w:val="32"/>
          <w:lang w:eastAsia="zh-CN"/>
        </w:rPr>
        <w:t xml:space="preserve">：</w:t>
      </w:r>
      <w:r>
        <w:rPr>
          <w:rFonts w:ascii="Times New Roman" w:eastAsia="仿宋_GB2312" w:hAnsi="Times New Roman" w:cs="Times New Roman" w:hint="eastAsia"/>
          <w:b w:val="0"/>
          <w:bCs w:val="0"/>
          <w:kern w:val="2"/>
          <w:sz w:val="32"/>
          <w:szCs w:val="32"/>
          <w:lang w:val="en-US" w:eastAsia="zh-CN" w:bidi="ar-SA"/>
        </w:rPr>
        <w:t xml:space="preserve">培训学员为群众服务能力，指标值：明显提高，实际完成值：达</w:t>
      </w:r>
      <w:r>
        <w:rPr>
          <w:rFonts w:ascii="Times New Roman" w:hAnsi="Times New Roman" w:cs="Times New Roman" w:hint="eastAsia"/>
          <w:b w:val="0"/>
          <w:bCs w:val="0"/>
          <w:kern w:val="2"/>
          <w:sz w:val="32"/>
          <w:szCs w:val="32"/>
          <w:lang w:val="en-US" w:eastAsia="zh-CN" w:bidi="ar-SA"/>
        </w:rPr>
        <w:t xml:space="preserve">到</w:t>
      </w:r>
      <w:r>
        <w:rPr>
          <w:rFonts w:ascii="Times New Roman" w:eastAsia="仿宋_GB2312" w:hAnsi="Times New Roman" w:cs="Times New Roman" w:hint="eastAsia"/>
          <w:b w:val="0"/>
          <w:bCs w:val="0"/>
          <w:kern w:val="2"/>
          <w:sz w:val="32"/>
          <w:szCs w:val="32"/>
          <w:lang w:val="en-US" w:eastAsia="zh-CN" w:bidi="ar-SA"/>
        </w:rPr>
        <w:t xml:space="preserve">目标，指标完成率100%，偏差原因：无。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ascii="Times New Roman" w:eastAsia="仿宋_GB2312" w:hAnsi="Times New Roman" w:cs="Times New Roman" w:hint="eastAsia"/>
          <w:b w:val="0"/>
          <w:bCs w:val="0"/>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2.满意度</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kern w:val="2"/>
          <w:sz w:val="32"/>
          <w:szCs w:val="32"/>
          <w:lang w:val="en-US" w:eastAsia="zh-CN" w:bidi="ar-SA"/>
        </w:rPr>
      </w:pPr>
      <w:r>
        <w:rPr>
          <w:rFonts w:hint="eastAsia"/>
          <w:color w:val="auto"/>
          <w:sz w:val="32"/>
          <w:szCs w:val="32"/>
        </w:rPr>
        <w:t xml:space="preserve">指标1：</w:t>
      </w:r>
      <w:r>
        <w:rPr>
          <w:rFonts w:ascii="Times New Roman" w:eastAsia="仿宋_GB2312" w:hAnsi="Times New Roman" w:cs="Times New Roman" w:hint="eastAsia"/>
          <w:b w:val="0"/>
          <w:bCs w:val="0"/>
          <w:kern w:val="2"/>
          <w:sz w:val="32"/>
          <w:szCs w:val="32"/>
          <w:lang w:val="en-US" w:eastAsia="zh-CN" w:bidi="ar-SA"/>
        </w:rPr>
        <w:t xml:space="preserve">参与培训学员满意度，指标值：≥95%，实际完成值：95%，指标完成率100%，偏差原因：无；</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ascii="Times New Roman" w:eastAsia="仿宋_GB2312" w:hAnsi="Times New Roman" w:cs="Times New Roman" w:hint="eastAsia"/>
          <w:b w:val="0"/>
          <w:bCs w:val="0"/>
          <w:kern w:val="2"/>
          <w:sz w:val="32"/>
          <w:szCs w:val="32"/>
          <w:lang w:val="en-US" w:eastAsia="zh-CN" w:bidi="ar-SA"/>
        </w:rPr>
        <w:t xml:space="preserve">此项权重分10分，得分10分。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党校2024年主体班外出培训考察费用项目年初预算25.71万元，全年预算25.71万元，实际支出25.71万元，预算执行率为100%，项目绩效指标总体完成率为100%，</w:t>
      </w:r>
      <w:r>
        <w:rPr>
          <w:rFonts w:ascii="Times New Roman" w:eastAsia="仿宋_GB2312" w:hAnsi="Times New Roman" w:cs="Times New Roman" w:hint="eastAsia"/>
          <w:color w:val="auto"/>
          <w:kern w:val="2"/>
          <w:sz w:val="32"/>
          <w:szCs w:val="32"/>
          <w:lang w:val="en-US" w:bidi="ar-SA"/>
        </w:rPr>
        <w:t xml:space="preserve">总体</w:t>
      </w:r>
      <w:r>
        <w:rPr>
          <w:rFonts w:ascii="Times New Roman" w:eastAsia="仿宋_GB2312" w:hAnsi="Times New Roman" w:cs="Times New Roman" w:hint="eastAsia"/>
          <w:color w:val="auto"/>
          <w:kern w:val="2"/>
          <w:sz w:val="32"/>
          <w:szCs w:val="32"/>
          <w:lang w:val="en-US" w:eastAsia="zh-CN" w:bidi="ar-SA"/>
        </w:rPr>
        <w:t xml:space="preserve">偏差率为</w:t>
      </w:r>
      <w:r>
        <w:rPr>
          <w:rFonts w:cs="Times New Roman" w:hint="eastAsia"/>
          <w:color w:val="auto"/>
          <w:kern w:val="2"/>
          <w:sz w:val="32"/>
          <w:szCs w:val="32"/>
          <w:lang w:val="en-US" w:eastAsia="zh-CN" w:bidi="ar-SA"/>
        </w:rPr>
        <w:t xml:space="preserve">0</w:t>
      </w:r>
      <w:r>
        <w:rPr>
          <w:rFonts w:ascii="Times New Roman" w:eastAsia="仿宋_GB2312" w:hAnsi="Times New Roman" w:cs="Times New Roman" w:hint="eastAsia"/>
          <w:color w:val="auto"/>
          <w:kern w:val="2"/>
          <w:sz w:val="32"/>
          <w:szCs w:val="32"/>
          <w:lang w:val="en-US" w:eastAsia="zh-CN" w:bidi="ar-SA"/>
        </w:rPr>
        <w:t xml:space="preserve">%,</w:t>
      </w:r>
      <w:r>
        <w:rPr>
          <w:rFonts w:ascii="Times New Roman" w:eastAsia="仿宋_GB2312" w:hAnsi="Times New Roman" w:cs="Times New Roman" w:hint="eastAsia"/>
          <w:color w:val="auto"/>
          <w:kern w:val="2"/>
          <w:sz w:val="32"/>
          <w:szCs w:val="32"/>
          <w:lang w:val="en-US" w:bidi="ar-SA"/>
        </w:rPr>
        <w:t xml:space="preserve">偏差</w:t>
      </w:r>
      <w:r>
        <w:rPr>
          <w:rFonts w:ascii="Times New Roman" w:eastAsia="仿宋_GB2312" w:hAnsi="Times New Roman" w:cs="Times New Roman" w:hint="eastAsia"/>
          <w:color w:val="auto"/>
          <w:kern w:val="2"/>
          <w:sz w:val="32"/>
          <w:szCs w:val="32"/>
          <w:lang w:val="en-US" w:eastAsia="zh-CN" w:bidi="ar-SA"/>
        </w:rPr>
        <w:t xml:space="preserve">原因：无，</w:t>
      </w:r>
      <w:r>
        <w:rPr>
          <w:rFonts w:ascii="Times New Roman" w:eastAsia="仿宋_GB2312" w:hAnsi="Times New Roman" w:cs="Times New Roman" w:hint="eastAsia"/>
          <w:color w:val="auto"/>
          <w:kern w:val="2"/>
          <w:sz w:val="32"/>
          <w:szCs w:val="32"/>
          <w:lang w:val="en-US" w:bidi="ar-SA"/>
        </w:rPr>
        <w:t xml:space="preserve">改进</w:t>
      </w:r>
      <w:r>
        <w:rPr>
          <w:rFonts w:ascii="Times New Roman" w:eastAsia="仿宋_GB2312" w:hAnsi="Times New Roman" w:cs="Times New Roman" w:hint="eastAsia"/>
          <w:color w:val="auto"/>
          <w:kern w:val="2"/>
          <w:sz w:val="32"/>
          <w:szCs w:val="32"/>
          <w:lang w:val="en-US" w:eastAsia="zh-CN" w:bidi="ar-SA"/>
        </w:rPr>
        <w:t xml:space="preserve">措施：进一步</w:t>
      </w:r>
      <w:r>
        <w:rPr>
          <w:rFonts w:ascii="Times New Roman" w:hAnsi="Times New Roman" w:cs="Times New Roman" w:hint="eastAsia"/>
          <w:color w:val="auto"/>
          <w:kern w:val="2"/>
          <w:sz w:val="32"/>
          <w:szCs w:val="32"/>
          <w:lang w:val="en-US" w:eastAsia="zh-CN" w:bidi="ar-SA"/>
        </w:rPr>
        <w:t xml:space="preserve">加强项目资金的使用和管理，</w:t>
      </w:r>
      <w:r>
        <w:rPr>
          <w:rFonts w:ascii="Times New Roman" w:eastAsia="仿宋_GB2312" w:hAnsi="Times New Roman" w:cs="Times New Roman" w:hint="eastAsia"/>
          <w:color w:val="auto"/>
          <w:kern w:val="2"/>
          <w:sz w:val="32"/>
          <w:szCs w:val="32"/>
          <w:lang w:val="en-US" w:eastAsia="zh-CN" w:bidi="ar-SA"/>
        </w:rPr>
        <w:t xml:space="preserve">提升</w:t>
      </w:r>
      <w:r>
        <w:rPr>
          <w:rFonts w:ascii="Times New Roman" w:hAnsi="Times New Roman" w:cs="Times New Roman" w:hint="eastAsia"/>
          <w:color w:val="auto"/>
          <w:kern w:val="2"/>
          <w:sz w:val="32"/>
          <w:szCs w:val="32"/>
          <w:lang w:val="en-US" w:eastAsia="zh-CN" w:bidi="ar-SA"/>
        </w:rPr>
        <w:t xml:space="preserve">项目</w:t>
      </w:r>
      <w:r>
        <w:rPr>
          <w:rFonts w:ascii="Times New Roman" w:eastAsia="仿宋_GB2312" w:hAnsi="Times New Roman" w:cs="Times New Roman" w:hint="eastAsia"/>
          <w:color w:val="auto"/>
          <w:kern w:val="2"/>
          <w:sz w:val="32"/>
          <w:szCs w:val="32"/>
          <w:lang w:val="en-US" w:eastAsia="zh-CN" w:bidi="ar-SA"/>
        </w:rPr>
        <w:t xml:space="preserve">预算执行效率。</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r>
        <w:rPr>
          <w:rFonts w:ascii="宋体" w:eastAsia="宋体" w:hAnsi="宋体" w:hint="eastAsia"/>
          <w:sz w:val="32"/>
          <w:szCs w:val="32"/>
          <w:lang w:val="en-US" w:eastAsia="zh-CN"/>
        </w:rPr>
        <w:t xml:space="preserve">五</w:t>
      </w:r>
      <w:r>
        <w:rPr>
          <w:rFonts w:ascii="宋体" w:eastAsia="宋体" w:hAnsi="宋体" w:hint="eastAsia"/>
          <w:sz w:val="32"/>
          <w:szCs w:val="32"/>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sz w:val="32"/>
          <w:szCs w:val="32"/>
        </w:rPr>
      </w:pPr>
      <w:bookmarkStart w:id="17" w:name="_Toc68703843"/>
      <w:r>
        <w:rPr>
          <w:rFonts w:ascii="仿宋_GB2312" w:eastAsia="仿宋_GB2312" w:hint="eastAsia"/>
          <w:b/>
          <w:bCs/>
          <w:sz w:val="32"/>
          <w:szCs w:val="32"/>
        </w:rPr>
        <w:t xml:space="preserve">（一）主要经验及做法</w:t>
      </w:r>
      <w:bookmarkEnd w:id="17"/>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val="0"/>
          <w:color w:val="FF0000"/>
          <w:kern w:val="2"/>
          <w:sz w:val="32"/>
          <w:szCs w:val="32"/>
          <w:lang w:val="en-US" w:eastAsia="zh-CN" w:bidi="ar-SA"/>
        </w:rPr>
      </w:pPr>
      <w:r>
        <w:rPr>
          <w:rFonts w:ascii="仿宋_GB2312" w:hAnsi="仿宋_GB2312" w:cs="仿宋_GB2312" w:hint="eastAsia"/>
          <w:color w:val="auto"/>
          <w:sz w:val="32"/>
          <w:szCs w:val="32"/>
          <w:highlight w:val="none"/>
          <w:lang w:val="en-US" w:eastAsia="zh-CN"/>
        </w:rPr>
        <w:t xml:space="preserve">1.</w:t>
      </w:r>
      <w:bookmarkStart w:id="18" w:name="_Toc68703844"/>
      <w:r>
        <w:rPr>
          <w:rFonts w:ascii="仿宋_GB2312" w:hAnsi="仿宋_GB2312" w:cs="仿宋_GB2312" w:hint="eastAsia"/>
          <w:color w:val="auto"/>
          <w:sz w:val="32"/>
          <w:szCs w:val="32"/>
          <w:highlight w:val="none"/>
          <w:lang w:val="en-US" w:eastAsia="zh-CN"/>
        </w:rPr>
        <w:t xml:space="preserve">制定绩效考核指标，推动项目高效落地。根据项目资金使用要求，合理的设置绩效考核指标，注重定量指</w:t>
      </w:r>
      <w:r>
        <w:rPr>
          <w:rFonts w:ascii="仿宋_GB2312" w:eastAsia="仿宋_GB2312" w:hAnsi="仿宋_GB2312" w:cs="仿宋_GB2312" w:hint="eastAsia"/>
          <w:color w:val="auto"/>
          <w:sz w:val="32"/>
          <w:szCs w:val="32"/>
          <w:highlight w:val="none"/>
          <w:lang w:val="en-US" w:eastAsia="zh-CN"/>
        </w:rPr>
        <w:t xml:space="preserve">标和定性指标的配比，用量化的指标来体现项目的完成情况；做好预算支出管理，优化资金使用效率。</w:t>
      </w:r>
      <w:r>
        <w:rPr>
          <w:rFonts w:ascii="仿宋_GB2312" w:hAnsi="仿宋_GB2312" w:cs="仿宋_GB2312" w:hint="eastAsia"/>
          <w:color w:val="auto"/>
          <w:sz w:val="32"/>
          <w:szCs w:val="32"/>
          <w:highlight w:val="none"/>
          <w:lang w:val="en-US" w:eastAsia="zh-CN"/>
        </w:rPr>
        <w:t xml:space="preserve">指定专人负责项目的预算资金的管理，严格按照项目支出要求支付预算资金，</w:t>
      </w:r>
      <w:r>
        <w:rPr>
          <w:rFonts w:ascii="仿宋_GB2312" w:eastAsia="仿宋_GB2312" w:hAnsi="仿宋_GB2312" w:cs="仿宋_GB2312" w:hint="eastAsia"/>
          <w:color w:val="auto"/>
          <w:sz w:val="32"/>
          <w:szCs w:val="32"/>
          <w:highlight w:val="none"/>
          <w:lang w:val="en-US" w:eastAsia="zh-CN"/>
        </w:rPr>
        <w:t xml:space="preserve">有效提高资金管理水平和使用效率。</w:t>
      </w:r>
    </w:p>
    <w:p>
      <w:pPr>
        <w:pStyle w:val="Title"/>
        <w:spacing w:before="0" w:after="0" w:line="560" w:lineRule="exact"/>
        <w:ind w:firstLine="640" w:firstLineChars="200"/>
        <w:jc w:val="left"/>
        <w:rPr>
          <w:rFonts w:ascii="仿宋_GB2312" w:eastAsia="仿宋_GB2312" w:hAnsi="仿宋_GB2312" w:cs="仿宋_GB2312" w:hint="eastAsia"/>
          <w:b w:val="0"/>
          <w:bCs w:val="0"/>
          <w:color w:val="auto"/>
          <w:kern w:val="2"/>
          <w:sz w:val="32"/>
          <w:szCs w:val="32"/>
          <w:highlight w:val="none"/>
          <w:lang w:val="en-US" w:eastAsia="zh-CN" w:bidi="ar-SA"/>
        </w:rPr>
      </w:pPr>
      <w:r>
        <w:rPr>
          <w:rFonts w:ascii="仿宋_GB2312" w:eastAsia="仿宋_GB2312" w:hAnsi="仿宋_GB2312" w:cs="仿宋_GB2312" w:hint="eastAsia"/>
          <w:b w:val="0"/>
          <w:bCs w:val="0"/>
          <w:color w:val="auto"/>
          <w:kern w:val="2"/>
          <w:sz w:val="32"/>
          <w:szCs w:val="32"/>
          <w:highlight w:val="none"/>
          <w:lang w:val="en-US" w:eastAsia="zh-CN" w:bidi="ar-SA"/>
        </w:rPr>
        <w:t xml:space="preserve">2.</w:t>
      </w:r>
      <w:r>
        <w:rPr>
          <w:rFonts w:ascii="仿宋_GB2312" w:eastAsia="仿宋_GB2312" w:hAnsi="仿宋_GB2312" w:cs="仿宋_GB2312" w:hint="default"/>
          <w:b w:val="0"/>
          <w:bCs w:val="0"/>
          <w:color w:val="auto"/>
          <w:kern w:val="2"/>
          <w:sz w:val="32"/>
          <w:szCs w:val="32"/>
          <w:highlight w:val="none"/>
          <w:lang w:val="en-US" w:eastAsia="zh-CN" w:bidi="ar-SA"/>
        </w:rPr>
        <w:t xml:space="preserve">严格坚持先做事、后验收、再拨付的原则，</w:t>
      </w:r>
      <w:r>
        <w:rPr>
          <w:rFonts w:ascii="仿宋_GB2312" w:eastAsia="仿宋_GB2312" w:hAnsi="仿宋_GB2312" w:cs="仿宋_GB2312" w:hint="eastAsia"/>
          <w:b w:val="0"/>
          <w:bCs w:val="0"/>
          <w:color w:val="auto"/>
          <w:kern w:val="2"/>
          <w:sz w:val="32"/>
          <w:szCs w:val="32"/>
          <w:highlight w:val="none"/>
          <w:lang w:val="en-US" w:eastAsia="zh-CN" w:bidi="ar-SA"/>
        </w:rPr>
        <w:t xml:space="preserve">杜绝</w:t>
      </w:r>
      <w:r>
        <w:rPr>
          <w:rFonts w:ascii="仿宋_GB2312" w:eastAsia="仿宋_GB2312" w:hAnsi="仿宋_GB2312" w:cs="仿宋_GB2312" w:hint="default"/>
          <w:b w:val="0"/>
          <w:bCs w:val="0"/>
          <w:color w:val="auto"/>
          <w:kern w:val="2"/>
          <w:sz w:val="32"/>
          <w:szCs w:val="32"/>
          <w:highlight w:val="none"/>
          <w:lang w:val="en-US" w:eastAsia="zh-CN" w:bidi="ar-SA"/>
        </w:rPr>
        <w:t xml:space="preserve">了资金被挤占和挪用现象的发生，跟踪检查到位。财政、</w:t>
      </w:r>
      <w:r>
        <w:rPr>
          <w:rFonts w:ascii="仿宋_GB2312" w:eastAsia="仿宋_GB2312" w:hAnsi="仿宋_GB2312" w:cs="仿宋_GB2312" w:hint="eastAsia"/>
          <w:b w:val="0"/>
          <w:bCs w:val="0"/>
          <w:color w:val="auto"/>
          <w:kern w:val="2"/>
          <w:sz w:val="32"/>
          <w:szCs w:val="32"/>
          <w:highlight w:val="none"/>
          <w:lang w:val="en-US" w:eastAsia="zh-CN" w:bidi="ar-SA"/>
        </w:rPr>
        <w:t xml:space="preserve">审计</w:t>
      </w:r>
      <w:r>
        <w:rPr>
          <w:rFonts w:ascii="仿宋_GB2312" w:eastAsia="仿宋_GB2312" w:hAnsi="仿宋_GB2312" w:cs="仿宋_GB2312" w:hint="default"/>
          <w:b w:val="0"/>
          <w:bCs w:val="0"/>
          <w:color w:val="auto"/>
          <w:kern w:val="2"/>
          <w:sz w:val="32"/>
          <w:szCs w:val="32"/>
          <w:highlight w:val="none"/>
          <w:lang w:val="en-US" w:eastAsia="zh-CN" w:bidi="ar-SA"/>
        </w:rPr>
        <w:t xml:space="preserve">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sz w:val="32"/>
          <w:szCs w:val="32"/>
          <w:lang w:eastAsia="zh-CN"/>
        </w:rPr>
      </w:pPr>
      <w:r>
        <w:rPr>
          <w:rFonts w:ascii="仿宋_GB2312" w:eastAsia="仿宋_GB2312" w:hint="eastAsia"/>
          <w:b/>
          <w:bCs/>
          <w:sz w:val="32"/>
          <w:szCs w:val="32"/>
        </w:rPr>
        <w:t xml:space="preserve">（二）存在的问题及原因分析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color w:val="auto"/>
          <w:kern w:val="2"/>
          <w:sz w:val="32"/>
          <w:szCs w:val="32"/>
          <w:highlight w:val="none"/>
          <w:lang w:val="en-US" w:eastAsia="zh-CN" w:bidi="ar-SA"/>
        </w:rPr>
      </w:pPr>
      <w:r>
        <w:rPr>
          <w:rFonts w:ascii="仿宋_GB2312" w:eastAsia="仿宋_GB2312" w:hAnsi="仿宋_GB2312" w:cs="仿宋_GB2312" w:hint="default"/>
          <w:b w:val="0"/>
          <w:bCs w:val="0"/>
          <w:color w:val="auto"/>
          <w:kern w:val="2"/>
          <w:sz w:val="32"/>
          <w:szCs w:val="32"/>
          <w:highlight w:val="none"/>
          <w:lang w:val="en-US" w:eastAsia="zh-CN" w:bidi="ar-SA"/>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color w:val="auto"/>
          <w:kern w:val="2"/>
          <w:sz w:val="32"/>
          <w:szCs w:val="32"/>
          <w:highlight w:val="none"/>
          <w:lang w:val="en-US" w:eastAsia="zh-CN" w:bidi="ar-SA"/>
        </w:rPr>
      </w:pPr>
      <w:bookmarkStart w:id="19" w:name="_Toc68703845"/>
      <w:r>
        <w:rPr>
          <w:rFonts w:ascii="仿宋_GB2312" w:hAnsi="仿宋_GB2312" w:cs="仿宋_GB2312" w:hint="eastAsia"/>
          <w:b w:val="0"/>
          <w:bCs w:val="0"/>
          <w:color w:val="auto"/>
          <w:kern w:val="2"/>
          <w:sz w:val="32"/>
          <w:szCs w:val="32"/>
          <w:highlight w:val="none"/>
          <w:lang w:val="en-US" w:eastAsia="zh-CN" w:bidi="ar-SA"/>
        </w:rPr>
        <w:t xml:space="preserve">2</w:t>
      </w:r>
      <w:r>
        <w:rPr>
          <w:rFonts w:ascii="仿宋_GB2312" w:eastAsia="仿宋_GB2312" w:hAnsi="仿宋_GB2312" w:cs="仿宋_GB2312" w:hint="eastAsia"/>
          <w:b w:val="0"/>
          <w:bCs w:val="0"/>
          <w:color w:val="auto"/>
          <w:kern w:val="2"/>
          <w:sz w:val="32"/>
          <w:szCs w:val="32"/>
          <w:highlight w:val="none"/>
          <w:lang w:val="en-US" w:eastAsia="zh-CN" w:bidi="ar-SA"/>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0000FF"/>
          <w:sz w:val="32"/>
          <w:szCs w:val="32"/>
          <w:highlight w:val="none"/>
        </w:rPr>
      </w:pPr>
      <w:r>
        <w:rPr>
          <w:rFonts w:ascii="宋体" w:eastAsia="宋体" w:hAnsi="宋体" w:hint="eastAsia"/>
          <w:b/>
          <w:bCs/>
          <w:sz w:val="32"/>
          <w:szCs w:val="32"/>
          <w:lang w:val="en-US" w:eastAsia="zh-CN"/>
        </w:rPr>
        <w:t xml:space="preserve">六</w:t>
      </w:r>
      <w:r>
        <w:rPr>
          <w:rFonts w:ascii="宋体" w:eastAsia="宋体" w:hAnsi="宋体" w:hint="eastAsia"/>
          <w:b/>
          <w:bCs/>
          <w:sz w:val="32"/>
          <w:szCs w:val="32"/>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bookmarkStart w:id="20" w:name="_Toc68703846"/>
      <w:r>
        <w:rPr>
          <w:rFonts w:ascii="宋体" w:eastAsia="宋体" w:hAnsi="宋体" w:hint="eastAsia"/>
          <w:sz w:val="32"/>
          <w:szCs w:val="32"/>
          <w:lang w:val="en-US" w:eastAsia="zh-CN"/>
        </w:rPr>
        <w:t xml:space="preserve">七</w:t>
      </w:r>
      <w:r>
        <w:rPr>
          <w:rFonts w:ascii="宋体" w:eastAsia="宋体" w:hAnsi="宋体" w:hint="eastAsia"/>
          <w:sz w:val="32"/>
          <w:szCs w:val="32"/>
        </w:rPr>
        <w:t xml:space="preserve">、其他需要说明的问题</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sz w:val="32"/>
          <w:szCs w:val="32"/>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sz w:val="32"/>
          <w:szCs w:val="32"/>
        </w:rPr>
        <w:t xml:space="preserve">本项目无其他需说明的问题</w:t>
      </w:r>
      <w:r>
        <w:rPr>
          <w:rFonts w:ascii="Times New Roman" w:hAnsi="Times New Roman" w:cs="Times New Roman" w:hint="eastAsia"/>
          <w:sz w:val="32"/>
          <w:szCs w:val="32"/>
          <w:lang w:eastAsia="zh-CN"/>
        </w:rPr>
        <w:t xml:space="preserve">。</w:t>
      </w: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sz w:val="28"/>
          <w:szCs w:val="40"/>
        </w:rPr>
      </w:pPr>
      <w:bookmarkStart w:id="21" w:name="_Toc26499_WPSOffice_Level2"/>
      <w:bookmarkStart w:id="22" w:name="_Toc30064_WPSOffice_Level1"/>
      <w:r>
        <w:rPr>
          <w:rFonts w:ascii="仿宋_GB2312" w:eastAsia="仿宋_GB2312" w:hAnsi="仿宋_GB2312" w:cs="仿宋_GB2312" w:hint="eastAsia"/>
          <w:b/>
          <w:bCs/>
          <w:sz w:val="28"/>
          <w:szCs w:val="40"/>
          <w:lang w:val="en-US" w:eastAsia="zh-CN"/>
        </w:rPr>
        <w:t xml:space="preserve">党校2024年主体班外出培训考察费用项目</w:t>
      </w:r>
      <w:r>
        <w:rPr>
          <w:rFonts w:ascii="仿宋_GB2312" w:eastAsia="仿宋_GB2312" w:hAnsi="仿宋_GB2312" w:cs="仿宋_GB2312" w:hint="eastAsia"/>
          <w:b/>
          <w:bCs/>
          <w:sz w:val="28"/>
          <w:szCs w:val="40"/>
        </w:rPr>
        <w:t xml:space="preserve">绩效评价指标体系及综合评分表</w:t>
      </w:r>
      <w:bookmarkEnd w:id="21"/>
      <w:bookmarkEnd w:id="22"/>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③项目立项是否与部门职责范围相符，属于部门履职所需；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cs="Times New Roman" w:hint="eastAsia"/>
                <w:b/>
                <w:bCs/>
                <w:color w:val="000000"/>
                <w:kern w:val="0"/>
                <w:sz w:val="18"/>
                <w:szCs w:val="18"/>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cs="Times New Roman" w:hint="eastAsia"/>
                <w:b/>
                <w:bCs/>
                <w:color w:val="000000"/>
                <w:kern w:val="0"/>
                <w:sz w:val="18"/>
                <w:szCs w:val="18"/>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cs="Times New Roman" w:hint="eastAsia"/>
                <w:b/>
                <w:bCs/>
                <w:color w:val="000000"/>
                <w:kern w:val="0"/>
                <w:sz w:val="18"/>
                <w:szCs w:val="18"/>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cs="Times New Roman" w:hint="eastAsia"/>
                <w:b/>
                <w:bCs/>
                <w:color w:val="000000"/>
                <w:kern w:val="0"/>
                <w:sz w:val="18"/>
                <w:szCs w:val="18"/>
                <w:highlight w:val="none"/>
                <w:lang w:val="en-US" w:eastAsia="zh-CN"/>
              </w:rPr>
              <w:t xml:space="preserve">10</w:t>
            </w:r>
          </w:p>
        </w:tc>
      </w:tr>
    </w:tbl>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sectPr>
          <w:pgSz w:w="16838" w:h="11906" w:orient="landscape"/>
          <w:pgMar w:top="1531" w:right="1928" w:bottom="1531" w:left="1701" w:header="737" w:footer="851" w:gutter="0"/>
          <w:pgBorders/>
          <w:cols w:num="1" w:space="720">
            <w:col w:w="13209" w:space="720"/>
          </w:cols>
          <w:docGrid w:type="lines" w:linePitch="408" w:charSpace="0"/>
        </w:sectPr>
      </w:pPr>
    </w:p>
    <w:tbl>
      <w:tblPr>
        <w:tblStyle w:val="NormalTable"/>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Look w:firstRow="0" w:lastRow="0" w:firstColumn="0" w:lastColumn="0" w:noHBand="1" w:noVBand="1"/>
      </w:tblPr>
      <w:tblGrid>
        <w:gridCol w:w="439"/>
        <w:gridCol w:w="345"/>
        <w:gridCol w:w="1292"/>
        <w:gridCol w:w="2598"/>
        <w:gridCol w:w="2197"/>
        <w:gridCol w:w="394"/>
        <w:gridCol w:w="337"/>
        <w:gridCol w:w="358"/>
        <w:gridCol w:w="444"/>
        <w:gridCol w:w="300"/>
        <w:gridCol w:w="574"/>
        <w:gridCol w:w="446"/>
        <w:gridCol w:w="596"/>
        <w:gridCol w:w="2919"/>
      </w:tblGrid>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20"/>
        </w:trPr>
        <w:tc>
          <w:tcPr>
            <w:tcW w:w="13239" w:type="dxa"/>
            <w:gridSpan w:val="1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华文中宋" w:eastAsia="华文中宋" w:hAnsi="华文中宋" w:cs="华文中宋"/>
                <w:b/>
                <w:i w:val="0"/>
                <w:color w:val="000000"/>
                <w:sz w:val="40"/>
                <w:szCs w:val="40"/>
                <w:u w:val="none"/>
              </w:rPr>
            </w:pPr>
            <w:bookmarkStart w:id="23" w:name="_GoBack"/>
            <w:bookmarkEnd w:id="23"/>
            <w:r>
              <w:rPr>
                <w:rFonts w:ascii="华文中宋" w:eastAsia="华文中宋" w:hAnsi="华文中宋" w:cs="华文中宋" w:hint="default"/>
                <w:b/>
                <w:i w:val="0"/>
                <w:color w:val="000000"/>
                <w:kern w:val="0"/>
                <w:sz w:val="40"/>
                <w:szCs w:val="40"/>
                <w:u w:val="none"/>
                <w:bdr w:val="none" w:sz="0" w:space="0" w:color="auto"/>
                <w:lang w:val="en-US" w:eastAsia="zh-CN"/>
              </w:rPr>
              <w:t xml:space="preserve">项目支出绩效自评表</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800"/>
        </w:trPr>
        <w:tc>
          <w:tcPr>
            <w:tcW w:w="13239" w:type="dxa"/>
            <w:gridSpan w:val="1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22"/>
                <w:szCs w:val="22"/>
                <w:u w:val="none"/>
              </w:rPr>
            </w:pPr>
            <w:r>
              <w:rPr>
                <w:rFonts w:ascii="宋体" w:eastAsia="宋体" w:hAnsi="宋体" w:cs="宋体" w:hint="eastAsia"/>
                <w:b/>
                <w:i w:val="0"/>
                <w:color w:val="000000"/>
                <w:kern w:val="0"/>
                <w:sz w:val="22"/>
                <w:szCs w:val="22"/>
                <w:u w:val="none"/>
                <w:bdr w:val="none" w:sz="0" w:space="0" w:color="auto"/>
                <w:lang w:val="en-US" w:eastAsia="zh-CN"/>
              </w:rPr>
              <w:t xml:space="preserve">(2024年度)</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27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项目名称</w:t>
            </w:r>
          </w:p>
        </w:tc>
        <w:tc>
          <w:tcPr>
            <w:tcW w:w="12193"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党校：2024年主体班外出培训考察费用</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主管部门</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中共轮台县委党校</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实施单位</w:t>
            </w:r>
          </w:p>
        </w:tc>
        <w:tc>
          <w:tcPr>
            <w:tcW w:w="4981"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中共轮台县委党校</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项目资金</w:t>
            </w:r>
            <w:r>
              <w:rPr>
                <w:rFonts w:ascii="宋体" w:eastAsia="宋体" w:hAnsi="宋体" w:cs="宋体" w:hint="eastAsia"/>
                <w:i w:val="0"/>
                <w:color w:val="000000"/>
                <w:kern w:val="0"/>
                <w:sz w:val="18"/>
                <w:szCs w:val="18"/>
                <w:u w:val="none"/>
                <w:bdr w:val="none" w:sz="0" w:space="0" w:color="auto"/>
                <w:lang w:val="en-US" w:eastAsia="zh-CN"/>
              </w:rPr>
              <w:br/>
            </w:r>
            <w:r>
              <w:rPr>
                <w:rFonts w:ascii="宋体" w:eastAsia="宋体" w:hAnsi="宋体" w:cs="宋体" w:hint="eastAsia"/>
                <w:i w:val="0"/>
                <w:color w:val="000000"/>
                <w:kern w:val="0"/>
                <w:sz w:val="18"/>
                <w:szCs w:val="18"/>
                <w:u w:val="none"/>
                <w:bdr w:val="none" w:sz="0" w:space="0" w:color="auto"/>
                <w:lang w:val="en-US" w:eastAsia="zh-CN"/>
              </w:rPr>
              <w:t xml:space="preserve">（万元）</w:t>
            </w:r>
          </w:p>
        </w:tc>
        <w:tc>
          <w:tcPr>
            <w:tcW w:w="326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资金来源</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年初预算数</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全年预算数</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全年执行数</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分值权重</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执行率</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得分</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年度资金总额</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25.71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25.71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25.71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100.00%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10.00分</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其中：当年财政拨款</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25.71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25.71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25.71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其他资金</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年度总体目标</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总体目标</w:t>
            </w:r>
          </w:p>
        </w:tc>
        <w:tc>
          <w:tcPr>
            <w:tcW w:w="4981"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总体目标完成情况</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146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根据县党委对党政干部队伍建设的要求，有计划地负责培训轮台县各级党政领导干部，完整准确贯彻新时代党的治疆方略。</w:t>
            </w:r>
            <w:r>
              <w:rPr>
                <w:rFonts w:ascii="宋体" w:eastAsia="宋体" w:hAnsi="宋体" w:cs="宋体" w:hint="eastAsia"/>
                <w:i w:val="0"/>
                <w:color w:val="000000"/>
                <w:kern w:val="0"/>
                <w:sz w:val="18"/>
                <w:szCs w:val="18"/>
                <w:u w:val="none"/>
                <w:bdr w:val="none" w:sz="0" w:space="0" w:color="auto"/>
                <w:lang w:val="en-US" w:eastAsia="zh-CN"/>
              </w:rPr>
              <w:br/>
            </w:r>
            <w:r>
              <w:rPr>
                <w:rFonts w:ascii="宋体" w:eastAsia="宋体" w:hAnsi="宋体" w:cs="宋体" w:hint="eastAsia"/>
                <w:i w:val="0"/>
                <w:color w:val="000000"/>
                <w:kern w:val="0"/>
                <w:sz w:val="18"/>
                <w:szCs w:val="18"/>
                <w:u w:val="none"/>
                <w:bdr w:val="none" w:sz="0" w:space="0" w:color="auto"/>
                <w:lang w:val="en-US" w:eastAsia="zh-CN"/>
              </w:rPr>
              <w:t xml:space="preserve">目标1：计划组织干部教育培训2班次，参与干部教育培训49人次，提升学员为群众服务能力，培养一支理论功底扎实、政策把握到位、实践能力强的党员干部队伍。</w:t>
            </w:r>
          </w:p>
        </w:tc>
        <w:tc>
          <w:tcPr>
            <w:tcW w:w="4981"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我单位按照本年度培训工作要求，落实了县委关于党员干部进党校培训的工作任务，推进了科级干部和中青年干部在党校培训工作，实现了春季主体培训班教育培训2班次，参与干部教育培训49人次，已完成2024年春季学期中青年干部和科级干部培训班培训任务，切实提升了学员为群众服务能力。</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1920"/>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一级指标</w:t>
            </w: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二级指标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三级指标</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指标值</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指标值设置依据</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上年完成值</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指标分值权重</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指标赋分规则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佐证资料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指标实际完成值</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完成率</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指标得分</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偏差原因分析及改进措施</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年度绩效指标完成情况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产出指标</w:t>
            </w: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数量指标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组织教育培训班次</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&gt;=2个班次</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=2个班次</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数量指标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参加干部教育培训人次</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&gt;=49人</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=49人</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质量指标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培训学员出勤率</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时效指标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培训按时完成率</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成本指标</w:t>
            </w: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经济成本指标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培训人均支出成本</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&lt;=5246元/人</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预算支出标准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原始凭证</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=5246元/人</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效益指标</w:t>
            </w: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社会效益指标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培训学员为群众服务能力</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明显提高</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按评判等级赋分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说明材料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达到目标</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20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满意度指标</w:t>
            </w:r>
          </w:p>
        </w:tc>
        <w:tc>
          <w:tcPr>
            <w:tcW w:w="10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满意度指标</w:t>
            </w:r>
          </w:p>
        </w:tc>
        <w:tc>
          <w:tcPr>
            <w:tcW w:w="21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参与培训学员满意度</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&gt;=95%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无</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满意度赋分</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说明材料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=95%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500"/>
        </w:trPr>
        <w:tc>
          <w:tcPr>
            <w:tcW w:w="4315"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总分</w:t>
            </w:r>
          </w:p>
        </w:tc>
        <w:tc>
          <w:tcPr>
            <w:tcW w:w="1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b/>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rPr>
              <w:t xml:space="preserve">100.00分</w:t>
            </w:r>
          </w:p>
        </w:tc>
        <w:tc>
          <w:tcPr>
            <w:tcW w:w="29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r>
    </w:tbl>
    <w:p>
      <w:pPr>
        <w:pageBreakBefore w:val="0"/>
        <w:kinsoku/>
        <w:wordWrap/>
        <w:overflowPunct/>
        <w:topLinePunct w:val="0"/>
        <w:autoSpaceDE/>
        <w:autoSpaceDN/>
        <w:bidi w:val="0"/>
        <w:adjustRightInd/>
        <w:snapToGrid/>
        <w:spacing w:line="560" w:lineRule="exact"/>
        <w:textAlignment w:val="auto"/>
        <w:rPr>
          <w:sz w:val="32"/>
          <w:szCs w:val="32"/>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华文中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8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DFF0787588C34603A74FA104BC3FC087</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28</TotalTime>
  <Pages>30</Pages>
  <Words>12854</Words>
  <Characters>13138</Characters>
  <Application>WPS Office_11.8.2.8808_F1E327BC-269C-435d-A152-05C5408002CA</Application>
  <DocSecurity>0</DocSecurity>
  <Lines>37</Lines>
  <Paragraphs>10</Paragraphs>
  <CharactersWithSpaces>13148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Administrator</cp:lastModifiedBy>
  <cp:revision>4</cp:revision>
  <dcterms:created xsi:type="dcterms:W3CDTF">2021-04-07T08:01:00Z</dcterms:created>
  <dcterms:modified xsi:type="dcterms:W3CDTF">2025-04-02T09:33:26Z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2052-11.8.2.8808</vt:lpwstr>
  </property>
  <property fmtid="{D5CDD505-2E9C-101B-9397-08002B2CF9AE}" pid="3" name="ICV">
    <vt:lpwstr>DFF0787588C34603A74FA104BC3FC087</vt:lpwstr>
  </property>
</Properties>
</file>