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项目名称：政府办日常办公耗材经费</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实施单位（公章）：新疆轮台县人民政府办公室</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主管部门（公章）：新疆轮台县人民政府办公室</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eastAsia="zh-CN"/>
        </w:rPr>
        <w:t xml:space="preserve">冯彦源</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0" w:name="_Toc68703827"/>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w:t>
      </w:r>
      <w:r>
        <w:rPr>
          <w:rFonts w:ascii="仿宋_GB2312" w:hint="eastAsia"/>
          <w:color w:val="auto"/>
          <w:sz w:val="32"/>
          <w:szCs w:val="32"/>
          <w:highlight w:val="none"/>
        </w:rPr>
        <w:t xml:space="preserve">项目背景</w:t>
      </w:r>
      <w:r>
        <w:rPr>
          <w:rFonts w:ascii="仿宋_GB2312" w:hint="eastAsia"/>
          <w:color w:val="auto"/>
          <w:sz w:val="32"/>
          <w:szCs w:val="32"/>
          <w:highlight w:val="none"/>
          <w:lang w:eastAsia="zh-CN"/>
        </w:rPr>
        <w:t xml:space="preserve">：</w:t>
      </w:r>
    </w:p>
    <w:p>
      <w:pPr>
        <w:pStyle w:val="Heading1"/>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ascii="仿宋" w:eastAsia="仿宋" w:hAnsi="仿宋" w:cs="仿宋" w:hint="eastAsia"/>
          <w:b w:val="0"/>
          <w:bCs w:val="0"/>
          <w:color w:val="auto"/>
          <w:kern w:val="2"/>
          <w:sz w:val="32"/>
          <w:szCs w:val="32"/>
          <w:highlight w:val="none"/>
          <w:lang w:val="en-US" w:eastAsia="zh-CN" w:bidi="ar-SA"/>
        </w:rPr>
      </w:pPr>
      <w:r>
        <w:rPr>
          <w:rFonts w:ascii="仿宋" w:eastAsia="仿宋" w:hAnsi="仿宋" w:cs="仿宋" w:hint="eastAsia"/>
          <w:b w:val="0"/>
          <w:bCs w:val="0"/>
          <w:color w:val="auto"/>
          <w:kern w:val="2"/>
          <w:sz w:val="32"/>
          <w:szCs w:val="32"/>
          <w:highlight w:val="none"/>
          <w:lang w:val="en-US" w:eastAsia="zh-CN" w:bidi="ar-SA"/>
        </w:rPr>
        <w:t xml:space="preserve">为完成《中国共产党党和国家机关基层组织工作条例》中“坚持和落实中国特色社会主义根本制度、基本制度、重要制度，宣传和执行党的路线、方针、政策，宣传和执行党中央、党的上级组织和本组织的决议，充分发挥党组织战斗堡垒作用和党员先锋模范作用，积极创先争优，</w:t>
      </w:r>
      <w:bookmarkStart w:id="2" w:name="_GoBack"/>
      <w:bookmarkEnd w:id="2"/>
      <w:r>
        <w:rPr>
          <w:rFonts w:ascii="仿宋" w:eastAsia="仿宋" w:hAnsi="仿宋" w:cs="仿宋" w:hint="eastAsia"/>
          <w:b w:val="0"/>
          <w:bCs w:val="0"/>
          <w:color w:val="auto"/>
          <w:kern w:val="2"/>
          <w:sz w:val="32"/>
          <w:szCs w:val="32"/>
          <w:highlight w:val="none"/>
          <w:lang w:val="en-US" w:eastAsia="zh-CN" w:bidi="ar-SA"/>
        </w:rPr>
        <w:t xml:space="preserve">团结、组织党内外干部和群众，努力</w:t>
      </w:r>
      <w:r>
        <w:rPr>
          <w:rFonts w:ascii="仿宋" w:eastAsia="仿宋" w:hAnsi="仿宋" w:cs="仿宋" w:hint="eastAsia"/>
          <w:b w:val="0"/>
          <w:bCs w:val="0"/>
          <w:color w:val="auto"/>
          <w:kern w:val="2"/>
          <w:sz w:val="32"/>
          <w:szCs w:val="32"/>
          <w:highlight w:val="none"/>
          <w:lang w:val="en-US" w:eastAsia="zh-CN" w:bidi="ar-SA"/>
        </w:rPr>
        <w:t xml:space="preserve">完成本单位所担负的任务”基本要求，</w:t>
      </w:r>
      <w:r>
        <w:rPr>
          <w:rFonts w:ascii="仿宋" w:eastAsia="仿宋" w:hAnsi="仿宋" w:cs="仿宋" w:hint="eastAsia"/>
          <w:b w:val="0"/>
          <w:bCs w:val="0"/>
          <w:color w:val="auto"/>
          <w:kern w:val="2"/>
          <w:sz w:val="32"/>
          <w:szCs w:val="32"/>
          <w:highlight w:val="none"/>
          <w:lang w:val="en-US" w:eastAsia="zh-CN" w:bidi="ar-SA"/>
        </w:rPr>
        <w:t xml:space="preserve">保障县人民政府日常工作正常运转，满足专用办公设备需要，</w:t>
      </w:r>
      <w:r>
        <w:rPr>
          <w:rFonts w:ascii="仿宋" w:eastAsia="仿宋" w:hAnsi="仿宋" w:cs="仿宋" w:hint="eastAsia"/>
          <w:b w:val="0"/>
          <w:bCs w:val="0"/>
          <w:color w:val="auto"/>
          <w:kern w:val="2"/>
          <w:sz w:val="32"/>
          <w:szCs w:val="32"/>
          <w:highlight w:val="none"/>
          <w:lang w:val="en-US" w:eastAsia="zh-CN" w:bidi="ar-SA"/>
        </w:rPr>
        <w:t xml:space="preserve">我办需采购硒鼓、墨粉、打印纸、会议记录本、文书档案盒等各类办公用品和打印机、复印机、计算机等各类办公设备,经县委财经委员会通过，执行此项目。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Style w:val="列表段落1"/>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Style w:val="列表段落1"/>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color w:val="auto"/>
          <w:sz w:val="32"/>
          <w:szCs w:val="32"/>
          <w:highlight w:val="none"/>
        </w:rPr>
      </w:pPr>
      <w:r>
        <w:rPr>
          <w:rFonts w:ascii="仿宋" w:eastAsia="仿宋" w:hAnsi="仿宋" w:cs="仿宋" w:hint="eastAsia"/>
          <w:b w:val="0"/>
          <w:bCs w:val="0"/>
          <w:color w:val="auto"/>
          <w:kern w:val="2"/>
          <w:sz w:val="32"/>
          <w:szCs w:val="32"/>
          <w:highlight w:val="none"/>
          <w:lang w:val="en-US" w:eastAsia="zh-CN" w:bidi="ar-SA"/>
        </w:rPr>
        <w:t xml:space="preserve">为满足专用办公设备需要，计划采购办公耗材7批次，保障全年日常工作顺利开展，提升工作质量。</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已采购办公耗材7批次，保障日常工作顺利开展，提升工作质量，同时严格落实过紧日子要求，坚决杜绝浪费，已使用有限的办公耗材，高效的完成日常工作。</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万元，全年执行数</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ascii="Times New Roman" w:eastAsia="仿宋_GB2312" w:hAnsi="Times New Roman" w:cs="Times New Roman" w:hint="eastAsia"/>
          <w:color w:val="auto"/>
          <w:sz w:val="32"/>
          <w:szCs w:val="32"/>
          <w:highlight w:val="none"/>
          <w:lang w:val="en-US" w:eastAsia="zh-CN"/>
        </w:rPr>
        <w:t xml:space="preserve">开展采购办公耗材</w:t>
      </w:r>
      <w:r>
        <w:rPr>
          <w:rFonts w:cs="Times New Roman" w:hint="eastAsia"/>
          <w:color w:val="auto"/>
          <w:sz w:val="32"/>
          <w:szCs w:val="32"/>
          <w:highlight w:val="none"/>
          <w:lang w:val="en-US" w:eastAsia="zh-CN"/>
        </w:rPr>
        <w:t xml:space="preserve">7批次，共计</w:t>
      </w:r>
      <w:r>
        <w:rPr>
          <w:rFonts w:ascii="Times New Roman" w:eastAsia="仿宋_GB2312" w:hAnsi="Times New Roman" w:cs="Times New Roman" w:hint="eastAsia"/>
          <w:color w:val="auto"/>
          <w:sz w:val="32"/>
          <w:szCs w:val="32"/>
          <w:highlight w:val="none"/>
          <w:lang w:val="en-US" w:eastAsia="zh-CN"/>
        </w:rPr>
        <w:t xml:space="preserve">28万</w:t>
      </w:r>
      <w:r>
        <w:rPr>
          <w:rFonts w:hint="eastAsia"/>
          <w:color w:val="auto"/>
          <w:sz w:val="32"/>
          <w:szCs w:val="32"/>
          <w:highlight w:val="none"/>
          <w:lang w:val="en-US" w:eastAsia="zh-CN"/>
        </w:rPr>
        <w:t xml:space="preserve">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3" w:name="_Toc68703829"/>
      <w:r>
        <w:rPr>
          <w:rFonts w:ascii="仿宋_GB2312" w:eastAsia="仿宋_GB2312" w:hint="eastAsia"/>
          <w:b/>
          <w:bCs/>
          <w:color w:val="auto"/>
          <w:sz w:val="32"/>
          <w:szCs w:val="32"/>
          <w:highlight w:val="none"/>
        </w:rPr>
        <w:t xml:space="preserve">（二）项目绩效目标</w:t>
      </w:r>
      <w:bookmarkEnd w:id="3"/>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val="0"/>
          <w:bCs w:val="0"/>
          <w:color w:val="auto"/>
          <w:sz w:val="32"/>
          <w:szCs w:val="32"/>
          <w:highlight w:val="none"/>
        </w:rPr>
      </w:pPr>
      <w:r>
        <w:rPr>
          <w:rFonts w:hint="eastAsia"/>
          <w:b w:val="0"/>
          <w:bCs w:val="0"/>
          <w:color w:val="auto"/>
          <w:sz w:val="32"/>
          <w:szCs w:val="32"/>
          <w:highlight w:val="none"/>
        </w:rPr>
        <w:t xml:space="preserve">目标1：为满足专用办公设备需要，计划采购办公耗材7批次，保障日常工作顺利开展，提升工作质量。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b/>
          <w:bCs/>
          <w:color w:val="auto"/>
          <w:sz w:val="32"/>
          <w:szCs w:val="32"/>
          <w:highlight w:val="none"/>
          <w:lang w:val="en-US" w:eastAsia="zh-CN"/>
        </w:rPr>
        <w:t xml:space="preserve">前期准备工作：</w:t>
      </w:r>
      <w:r>
        <w:rPr>
          <w:rFonts w:hint="eastAsia"/>
          <w:color w:val="auto"/>
          <w:sz w:val="32"/>
          <w:szCs w:val="32"/>
          <w:highlight w:val="none"/>
        </w:rPr>
        <w:t xml:space="preserve">通过</w:t>
      </w:r>
      <w:r>
        <w:rPr>
          <w:rFonts w:hint="eastAsia"/>
          <w:color w:val="auto"/>
          <w:sz w:val="32"/>
          <w:szCs w:val="32"/>
          <w:highlight w:val="none"/>
          <w:lang w:eastAsia="zh-CN"/>
        </w:rPr>
        <w:t xml:space="preserve">询问各科室并</w:t>
      </w:r>
      <w:r>
        <w:rPr>
          <w:rFonts w:hint="eastAsia"/>
          <w:color w:val="auto"/>
          <w:sz w:val="32"/>
          <w:szCs w:val="32"/>
          <w:highlight w:val="none"/>
        </w:rPr>
        <w:t xml:space="preserve">发放</w:t>
      </w:r>
      <w:r>
        <w:rPr>
          <w:rFonts w:hint="eastAsia"/>
          <w:color w:val="auto"/>
          <w:sz w:val="32"/>
          <w:szCs w:val="32"/>
          <w:highlight w:val="none"/>
          <w:lang w:eastAsia="zh-CN"/>
        </w:rPr>
        <w:t xml:space="preserve">办公耗材</w:t>
      </w:r>
      <w:r>
        <w:rPr>
          <w:rFonts w:hint="eastAsia"/>
          <w:color w:val="auto"/>
          <w:sz w:val="32"/>
          <w:szCs w:val="32"/>
          <w:highlight w:val="none"/>
        </w:rPr>
        <w:t xml:space="preserve">需求、召开</w:t>
      </w:r>
      <w:r>
        <w:rPr>
          <w:rFonts w:hint="eastAsia"/>
          <w:color w:val="auto"/>
          <w:sz w:val="32"/>
          <w:szCs w:val="32"/>
          <w:highlight w:val="none"/>
          <w:lang w:eastAsia="zh-CN"/>
        </w:rPr>
        <w:t xml:space="preserve">办公室采购领导小组会</w:t>
      </w:r>
      <w:r>
        <w:rPr>
          <w:rFonts w:hint="eastAsia"/>
          <w:color w:val="auto"/>
          <w:sz w:val="32"/>
          <w:szCs w:val="32"/>
          <w:highlight w:val="none"/>
        </w:rPr>
        <w:t xml:space="preserve">，全面</w:t>
      </w:r>
      <w:r>
        <w:rPr>
          <w:rFonts w:hint="eastAsia"/>
          <w:color w:val="auto"/>
          <w:sz w:val="32"/>
          <w:szCs w:val="32"/>
          <w:highlight w:val="none"/>
          <w:lang w:eastAsia="zh-CN"/>
        </w:rPr>
        <w:t xml:space="preserve">将上报的</w:t>
      </w:r>
      <w:r>
        <w:rPr>
          <w:rFonts w:hint="eastAsia"/>
          <w:color w:val="auto"/>
          <w:sz w:val="32"/>
          <w:szCs w:val="32"/>
          <w:highlight w:val="none"/>
        </w:rPr>
        <w:t xml:space="preserve">各部门办公耗材需求</w:t>
      </w:r>
      <w:r>
        <w:rPr>
          <w:rFonts w:hint="eastAsia"/>
          <w:color w:val="auto"/>
          <w:sz w:val="32"/>
          <w:szCs w:val="32"/>
          <w:highlight w:val="none"/>
          <w:lang w:eastAsia="zh-CN"/>
        </w:rPr>
        <w:t xml:space="preserve">进行讨论，由各科室负责人汇报所需耗材，本着节约的原则压缩采购数量</w:t>
      </w:r>
      <w:r>
        <w:rPr>
          <w:rFonts w:hint="eastAsia"/>
          <w:color w:val="auto"/>
          <w:sz w:val="32"/>
          <w:szCs w:val="32"/>
          <w:highlight w:val="none"/>
        </w:rPr>
        <w:t xml:space="preserve">；</w:t>
      </w:r>
      <w:r>
        <w:rPr>
          <w:rFonts w:hint="eastAsia"/>
          <w:color w:val="auto"/>
          <w:sz w:val="32"/>
          <w:szCs w:val="32"/>
          <w:highlight w:val="none"/>
          <w:lang w:eastAsia="zh-CN"/>
        </w:rPr>
        <w:t xml:space="preserve">根据采购领导小组研究决定采购耗材数量，</w:t>
      </w:r>
      <w:r>
        <w:rPr>
          <w:rFonts w:hint="eastAsia"/>
          <w:color w:val="auto"/>
          <w:sz w:val="32"/>
          <w:szCs w:val="32"/>
          <w:highlight w:val="none"/>
        </w:rPr>
        <w:t xml:space="preserve">依据历史采购数据，精准预估采购金额，编制采购预算方案，并</w:t>
      </w:r>
      <w:r>
        <w:rPr>
          <w:rFonts w:hint="default"/>
          <w:color w:val="auto"/>
          <w:sz w:val="32"/>
          <w:szCs w:val="32"/>
          <w:highlight w:val="none"/>
          <w:lang w:eastAsia="zh-CN"/>
        </w:rPr>
        <w:t xml:space="preserve">通过</w:t>
      </w:r>
      <w:r>
        <w:rPr>
          <w:rFonts w:hint="eastAsia"/>
          <w:color w:val="auto"/>
          <w:sz w:val="32"/>
          <w:szCs w:val="32"/>
          <w:highlight w:val="none"/>
          <w:lang w:eastAsia="zh-CN"/>
        </w:rPr>
        <w:t xml:space="preserve">多方询价</w:t>
      </w:r>
      <w:r>
        <w:rPr>
          <w:rFonts w:hint="default"/>
          <w:color w:val="auto"/>
          <w:sz w:val="32"/>
          <w:szCs w:val="32"/>
          <w:highlight w:val="none"/>
          <w:lang w:eastAsia="zh-CN"/>
        </w:rPr>
        <w:t xml:space="preserve">方式，选定2-3家优质供应商建立供应商候选名单；对候选供应商的资质、产品质量、价格、交货期、售后服务等方面进行综合评估</w:t>
      </w:r>
      <w:r>
        <w:rPr>
          <w:rFonts w:hint="eastAsia"/>
          <w:color w:val="auto"/>
          <w:sz w:val="32"/>
          <w:szCs w:val="32"/>
          <w:highlight w:val="none"/>
          <w:lang w:eastAsia="zh-CN"/>
        </w:rPr>
        <w:t xml:space="preserve">，将</w:t>
      </w:r>
      <w:r>
        <w:rPr>
          <w:rFonts w:hint="eastAsia"/>
          <w:color w:val="auto"/>
          <w:sz w:val="32"/>
          <w:szCs w:val="32"/>
          <w:highlight w:val="none"/>
        </w:rPr>
        <w:t xml:space="preserve">采购预算方案</w:t>
      </w:r>
      <w:r>
        <w:rPr>
          <w:rFonts w:hint="eastAsia"/>
          <w:color w:val="auto"/>
          <w:sz w:val="32"/>
          <w:szCs w:val="32"/>
          <w:highlight w:val="none"/>
          <w:lang w:eastAsia="zh-CN"/>
        </w:rPr>
        <w:t xml:space="preserve">及供应商情况汇总</w:t>
      </w:r>
      <w:r>
        <w:rPr>
          <w:rFonts w:hint="eastAsia"/>
          <w:color w:val="auto"/>
          <w:sz w:val="32"/>
          <w:szCs w:val="32"/>
          <w:highlight w:val="none"/>
        </w:rPr>
        <w:t xml:space="preserve">提交</w:t>
      </w:r>
      <w:r>
        <w:rPr>
          <w:rFonts w:hint="eastAsia"/>
          <w:color w:val="auto"/>
          <w:sz w:val="32"/>
          <w:szCs w:val="32"/>
          <w:highlight w:val="none"/>
          <w:lang w:eastAsia="zh-CN"/>
        </w:rPr>
        <w:t xml:space="preserve">办公室党组会讨论研究。</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default"/>
          <w:b/>
          <w:bCs/>
          <w:color w:val="auto"/>
          <w:sz w:val="32"/>
          <w:szCs w:val="32"/>
          <w:highlight w:val="none"/>
          <w:lang w:eastAsia="zh-CN"/>
        </w:rPr>
        <w:t xml:space="preserve">采购执行阶段</w:t>
      </w:r>
      <w:r>
        <w:rPr>
          <w:rFonts w:hint="eastAsia"/>
          <w:b/>
          <w:bCs/>
          <w:color w:val="auto"/>
          <w:sz w:val="32"/>
          <w:szCs w:val="32"/>
          <w:highlight w:val="none"/>
          <w:lang w:eastAsia="zh-CN"/>
        </w:rPr>
        <w:t xml:space="preserve">：</w:t>
      </w:r>
      <w:r>
        <w:rPr>
          <w:rFonts w:hint="default"/>
          <w:color w:val="auto"/>
          <w:sz w:val="32"/>
          <w:szCs w:val="32"/>
          <w:highlight w:val="none"/>
          <w:lang w:eastAsia="zh-CN"/>
        </w:rPr>
        <w:t xml:space="preserve">依据采购计划，向选定供应商下达采购订单；跟踪采购订单执行情况，及时协调解决交货延迟、产品质量等问题；完成耗材验收工作，确保数量、规格、质量符合采购要求。</w:t>
      </w:r>
    </w:p>
    <w:p>
      <w:pPr>
        <w:pageBreakBefore w:val="0"/>
        <w:kinsoku/>
        <w:wordWrap/>
        <w:overflowPunct/>
        <w:topLinePunct w:val="0"/>
        <w:autoSpaceDE/>
        <w:autoSpaceDN/>
        <w:bidi w:val="0"/>
        <w:adjustRightInd/>
        <w:snapToGrid/>
        <w:spacing w:line="560" w:lineRule="exact"/>
        <w:ind w:firstLine="640" w:firstLineChars="200"/>
        <w:textAlignment w:val="auto"/>
        <w:rPr>
          <w:color w:val="auto"/>
          <w:highlight w:val="none"/>
        </w:rPr>
      </w:pPr>
      <w:r>
        <w:rPr>
          <w:rFonts w:hint="eastAsia"/>
          <w:b/>
          <w:bCs/>
          <w:color w:val="auto"/>
          <w:sz w:val="32"/>
          <w:szCs w:val="32"/>
          <w:highlight w:val="none"/>
          <w:lang w:eastAsia="zh-CN"/>
        </w:rPr>
        <w:t xml:space="preserve">后期总结阶段：</w:t>
      </w:r>
      <w:r>
        <w:rPr>
          <w:rFonts w:hint="default"/>
          <w:color w:val="auto"/>
          <w:sz w:val="32"/>
          <w:szCs w:val="32"/>
          <w:highlight w:val="none"/>
          <w:lang w:eastAsia="zh-CN"/>
        </w:rPr>
        <w:t xml:space="preserve">从采购成本、产品质量、交货及时性、供应商服务等维度对采购工作进行绩效评估；收集使用</w:t>
      </w:r>
      <w:r>
        <w:rPr>
          <w:rFonts w:hint="eastAsia"/>
          <w:color w:val="auto"/>
          <w:sz w:val="32"/>
          <w:szCs w:val="32"/>
          <w:highlight w:val="none"/>
          <w:lang w:eastAsia="zh-CN"/>
        </w:rPr>
        <w:t xml:space="preserve">科室</w:t>
      </w:r>
      <w:r>
        <w:rPr>
          <w:rFonts w:hint="default"/>
          <w:color w:val="auto"/>
          <w:sz w:val="32"/>
          <w:szCs w:val="32"/>
          <w:highlight w:val="none"/>
          <w:lang w:eastAsia="zh-CN"/>
        </w:rPr>
        <w:t xml:space="preserve">对耗材的反馈意见；根据评估结果，总结经验教训，制定改进方案，优化下阶段采购工作。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4" w:name="_Toc68703830"/>
      <w:r>
        <w:rPr>
          <w:rFonts w:ascii="宋体" w:eastAsia="宋体" w:hAnsi="宋体" w:hint="eastAsia"/>
          <w:color w:val="auto"/>
          <w:sz w:val="32"/>
          <w:szCs w:val="32"/>
          <w:highlight w:val="none"/>
        </w:rPr>
        <w:t xml:space="preserve">二、绩效评价工作开展情况</w:t>
      </w:r>
      <w:bookmarkEnd w:id="4"/>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5" w:name="_Toc68703831"/>
      <w:r>
        <w:rPr>
          <w:rFonts w:ascii="仿宋_GB2312" w:eastAsia="仿宋_GB2312" w:hint="eastAsia"/>
          <w:b/>
          <w:bCs/>
          <w:color w:val="auto"/>
          <w:sz w:val="32"/>
          <w:szCs w:val="32"/>
          <w:highlight w:val="none"/>
        </w:rPr>
        <w:t xml:space="preserve">（一）绩效评价目的、对象和范围。</w:t>
      </w:r>
      <w:bookmarkEnd w:id="5"/>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经济效益、社会效益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经济效益、社会效益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hAnsi="Times New Roman" w:cs="Times New Roman" w:hint="eastAsia"/>
          <w:color w:val="auto"/>
          <w:sz w:val="32"/>
          <w:szCs w:val="32"/>
          <w:highlight w:val="none"/>
          <w:lang w:val="en-US" w:eastAsia="zh-CN"/>
        </w:rPr>
        <w:t xml:space="preserve">政府办：日常办公耗材经费</w:t>
      </w:r>
      <w:r>
        <w:rPr>
          <w:rFonts w:ascii="Times New Roman" w:eastAsia="仿宋_GB2312" w:hAnsi="Times New Roman" w:cs="Times New Roman" w:hint="default"/>
          <w:color w:val="auto"/>
          <w:sz w:val="32"/>
          <w:szCs w:val="32"/>
          <w:highlight w:val="none"/>
        </w:rPr>
        <w:t xml:space="preserve">及其预算执行情况。该项目由</w:t>
      </w:r>
      <w:r>
        <w:rPr>
          <w:rFonts w:ascii="Times New Roman" w:hAnsi="Times New Roman" w:cs="Times New Roman" w:hint="eastAsia"/>
          <w:color w:val="auto"/>
          <w:sz w:val="32"/>
          <w:szCs w:val="32"/>
          <w:highlight w:val="none"/>
          <w:lang w:val="en-US" w:eastAsia="zh-CN"/>
        </w:rPr>
        <w:t xml:space="preserve">新疆轮台县人民政府办公室</w:t>
      </w:r>
      <w:r>
        <w:rPr>
          <w:rFonts w:ascii="Times New Roman" w:eastAsia="仿宋_GB2312" w:hAnsi="Times New Roman" w:cs="Times New Roman" w:hint="default"/>
          <w:color w:val="auto"/>
          <w:sz w:val="32"/>
          <w:szCs w:val="32"/>
          <w:highlight w:val="none"/>
        </w:rPr>
        <w:t xml:space="preserve">负责实施，旨在</w:t>
      </w:r>
      <w:r>
        <w:rPr>
          <w:rFonts w:ascii="Times New Roman" w:eastAsia="仿宋_GB2312" w:hAnsi="Times New Roman" w:cs="Times New Roman" w:hint="default"/>
          <w:color w:val="auto"/>
          <w:sz w:val="32"/>
          <w:szCs w:val="32"/>
          <w:highlight w:val="none"/>
        </w:rPr>
        <w:t xml:space="preserve">满足</w:t>
      </w:r>
      <w:r>
        <w:rPr>
          <w:rFonts w:cs="Times New Roman" w:hint="eastAsia"/>
          <w:color w:val="auto"/>
          <w:sz w:val="32"/>
          <w:szCs w:val="32"/>
          <w:highlight w:val="none"/>
          <w:lang w:eastAsia="zh-CN"/>
        </w:rPr>
        <w:t xml:space="preserve">日常办公</w:t>
      </w:r>
      <w:r>
        <w:rPr>
          <w:rFonts w:ascii="Times New Roman" w:eastAsia="仿宋_GB2312" w:hAnsi="Times New Roman" w:cs="Times New Roman" w:hint="default"/>
          <w:color w:val="auto"/>
          <w:sz w:val="32"/>
          <w:szCs w:val="32"/>
          <w:highlight w:val="none"/>
        </w:rPr>
        <w:t xml:space="preserve">需要，计划采购办公耗材7批次，保障日常工作顺利开展，提升工作质量</w:t>
      </w:r>
      <w:r>
        <w:rPr>
          <w:rFonts w:cs="Times New Roman" w:hint="eastAsia"/>
          <w:color w:val="auto"/>
          <w:sz w:val="32"/>
          <w:szCs w:val="32"/>
          <w:highlight w:val="none"/>
          <w:lang w:eastAsia="zh-CN"/>
        </w:rPr>
        <w:t xml:space="preserve">，</w:t>
      </w:r>
      <w:r>
        <w:rPr>
          <w:rFonts w:cs="Times New Roman" w:hint="eastAsia"/>
          <w:color w:val="auto"/>
          <w:sz w:val="32"/>
          <w:szCs w:val="32"/>
          <w:highlight w:val="none"/>
          <w:lang w:val="en-US" w:eastAsia="zh-CN"/>
        </w:rPr>
        <w:t xml:space="preserve">本年度根据工作计划，严格节约经费，已基本完成年初计划</w:t>
      </w:r>
      <w:r>
        <w:rPr>
          <w:rFonts w:ascii="Times New Roman" w:eastAsia="仿宋_GB2312" w:hAnsi="Times New Roman" w:cs="Times New Roman" w:hint="default"/>
          <w:color w:val="auto"/>
          <w:sz w:val="32"/>
          <w:szCs w:val="32"/>
          <w:highlight w:val="none"/>
        </w:rPr>
        <w:t xml:space="preserve">。项目预算涵盖从</w:t>
      </w:r>
      <w:r>
        <w:rPr>
          <w:rFonts w:cs="Times New Roman" w:hint="eastAsia"/>
          <w:color w:val="auto"/>
          <w:sz w:val="32"/>
          <w:szCs w:val="32"/>
          <w:highlight w:val="none"/>
          <w:lang w:val="en-US" w:eastAsia="zh-CN"/>
        </w:rPr>
        <w:t xml:space="preserve">2024年1月1日</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rPr>
        <w:t xml:space="preserve">至</w:t>
      </w:r>
      <w:r>
        <w:rPr>
          <w:rFonts w:ascii="Times New Roman" w:eastAsia="仿宋_GB2312" w:hAnsi="Times New Roman" w:cs="Times New Roman" w:hint="default"/>
          <w:color w:val="auto"/>
          <w:sz w:val="32"/>
          <w:szCs w:val="32"/>
          <w:highlight w:val="none"/>
        </w:rPr>
        <w:t xml:space="preserve">[</w:t>
      </w:r>
      <w:r>
        <w:rPr>
          <w:rFonts w:cs="Times New Roman" w:hint="eastAsia"/>
          <w:color w:val="auto"/>
          <w:sz w:val="32"/>
          <w:szCs w:val="32"/>
          <w:highlight w:val="none"/>
          <w:lang w:val="en-US" w:eastAsia="zh-CN"/>
        </w:rPr>
        <w:t xml:space="preserve">2024年12月25日</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6"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6"/>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ascii="仿宋_GB2312" w:cs="Times New Roman" w:hint="eastAsia"/>
          <w:color w:val="auto"/>
          <w:sz w:val="32"/>
          <w:szCs w:val="32"/>
          <w:highlight w:val="none"/>
          <w:lang w:val="en-US" w:eastAsia="zh-CN"/>
        </w:rPr>
        <w:t xml:space="preserve">政府办：日常办公耗材经费项目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推动</w:t>
      </w:r>
      <w:r>
        <w:rPr>
          <w:rFonts w:ascii="仿宋_GB2312" w:hint="eastAsia"/>
          <w:color w:val="auto"/>
          <w:sz w:val="32"/>
          <w:szCs w:val="32"/>
          <w:highlight w:val="none"/>
          <w:lang w:val="en-US" w:eastAsia="zh-CN"/>
        </w:rPr>
        <w:t xml:space="preserve">工作质量不断提升，不断强化节约意识</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7" w:name="_Toc68703833"/>
      <w:r>
        <w:rPr>
          <w:rFonts w:ascii="仿宋_GB2312" w:eastAsia="仿宋_GB2312" w:hint="eastAsia"/>
          <w:b/>
          <w:bCs/>
          <w:color w:val="auto"/>
          <w:sz w:val="32"/>
          <w:szCs w:val="32"/>
          <w:highlight w:val="none"/>
        </w:rPr>
        <w:t xml:space="preserve">（三）绩效评价工作过程。</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8"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8"/>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9" w:name="_Toc68703835"/>
      <w:r>
        <w:rPr>
          <w:rFonts w:ascii="仿宋_GB2312" w:eastAsia="仿宋_GB2312" w:hint="eastAsia"/>
          <w:b/>
          <w:bCs/>
          <w:color w:val="auto"/>
          <w:sz w:val="32"/>
          <w:szCs w:val="32"/>
          <w:highlight w:val="none"/>
        </w:rPr>
        <w:t xml:space="preserve">（一）综合评价情况</w:t>
      </w:r>
      <w:bookmarkEnd w:id="9"/>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10"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政府办：日常办公耗材经费项目</w:t>
      </w:r>
      <w:r>
        <w:rPr>
          <w:rFonts w:ascii="Times New Roman" w:eastAsia="仿宋_GB2312" w:hAnsi="Times New Roman" w:cs="Times New Roman" w:hint="default"/>
          <w:b w:val="0"/>
          <w:bCs w:val="0"/>
          <w:color w:val="auto"/>
          <w:sz w:val="32"/>
          <w:szCs w:val="32"/>
          <w:highlight w:val="none"/>
        </w:rPr>
        <w:t xml:space="preserve">在办公耗材</w:t>
      </w:r>
      <w:r>
        <w:rPr>
          <w:rFonts w:cs="Times New Roman" w:hint="eastAsia"/>
          <w:b w:val="0"/>
          <w:bCs w:val="0"/>
          <w:color w:val="auto"/>
          <w:sz w:val="32"/>
          <w:szCs w:val="32"/>
          <w:highlight w:val="none"/>
          <w:lang w:val="en-US" w:eastAsia="zh-CN"/>
        </w:rPr>
        <w:t xml:space="preserve">采购及时性、合规性</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w:t>
      </w:r>
      <w:r>
        <w:rPr>
          <w:rFonts w:ascii="Times New Roman" w:eastAsia="仿宋_GB2312" w:hAnsi="Times New Roman" w:cs="Times New Roman" w:hint="default"/>
          <w:b w:val="0"/>
          <w:bCs w:val="0"/>
          <w:color w:val="auto"/>
          <w:sz w:val="32"/>
          <w:szCs w:val="32"/>
          <w:highlight w:val="none"/>
        </w:rPr>
        <w:t xml:space="preserve">在</w:t>
      </w:r>
      <w:r>
        <w:rPr>
          <w:rFonts w:cs="Times New Roman" w:hint="eastAsia"/>
          <w:b w:val="0"/>
          <w:bCs w:val="0"/>
          <w:color w:val="auto"/>
          <w:sz w:val="32"/>
          <w:szCs w:val="32"/>
          <w:highlight w:val="none"/>
          <w:lang w:eastAsia="zh-CN"/>
        </w:rPr>
        <w:t xml:space="preserve">贯彻执行中央八项规定，</w:t>
      </w:r>
      <w:r>
        <w:rPr>
          <w:rFonts w:ascii="Times New Roman" w:hAnsi="Times New Roman" w:cs="Times New Roman" w:hint="eastAsia"/>
          <w:b w:val="0"/>
          <w:bCs w:val="0"/>
          <w:color w:val="auto"/>
          <w:sz w:val="32"/>
          <w:szCs w:val="32"/>
          <w:highlight w:val="none"/>
          <w:lang w:val="en-US" w:eastAsia="zh-CN"/>
        </w:rPr>
        <w:t xml:space="preserve">严格落实过紧日子要求，坚决杜绝浪费</w:t>
      </w:r>
      <w:r>
        <w:rPr>
          <w:rFonts w:cs="Times New Roman" w:hint="eastAsia"/>
          <w:b w:val="0"/>
          <w:bCs w:val="0"/>
          <w:color w:val="auto"/>
          <w:sz w:val="32"/>
          <w:szCs w:val="32"/>
          <w:highlight w:val="none"/>
          <w:lang w:val="en-US" w:eastAsia="zh-CN"/>
        </w:rPr>
        <w:t xml:space="preserve">领域</w:t>
      </w:r>
      <w:r>
        <w:rPr>
          <w:rFonts w:ascii="Times New Roman" w:eastAsia="仿宋_GB2312" w:hAnsi="Times New Roman" w:cs="Times New Roman" w:hint="default"/>
          <w:b w:val="0"/>
          <w:bCs w:val="0"/>
          <w:color w:val="auto"/>
          <w:sz w:val="32"/>
          <w:szCs w:val="32"/>
          <w:highlight w:val="none"/>
        </w:rPr>
        <w:t xml:space="preserve">取得了显著的成效，如</w:t>
      </w:r>
      <w:r>
        <w:rPr>
          <w:rFonts w:cs="Times New Roman" w:hint="eastAsia"/>
          <w:b w:val="0"/>
          <w:bCs w:val="0"/>
          <w:color w:val="auto"/>
          <w:sz w:val="32"/>
          <w:szCs w:val="32"/>
          <w:highlight w:val="none"/>
          <w:lang w:eastAsia="zh-CN"/>
        </w:rPr>
        <w:t xml:space="preserve">相比上年耗材耗费量大幅降低，且工作效率不断提升</w:t>
      </w:r>
      <w:r>
        <w:rPr>
          <w:rFonts w:ascii="Times New Roman" w:eastAsia="仿宋_GB2312" w:hAnsi="Times New Roman" w:cs="Times New Roman" w:hint="default"/>
          <w:b w:val="0"/>
          <w:bCs w:val="0"/>
          <w:color w:val="auto"/>
          <w:sz w:val="32"/>
          <w:szCs w:val="32"/>
          <w:highlight w:val="none"/>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eastAsia="仿宋_GB2312" w:hAnsi="Times New Roman" w:cs="Times New Roman" w:hint="default"/>
          <w:b w:val="0"/>
          <w:bCs w:val="0"/>
          <w:color w:val="auto"/>
          <w:sz w:val="32"/>
          <w:szCs w:val="32"/>
          <w:highlight w:val="none"/>
        </w:rPr>
        <w:t xml:space="preserve">新疆轮台县人民政府办公室</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ascii="Times New Roman" w:eastAsia="仿宋_GB2312" w:hAnsi="Times New Roman" w:cs="Times New Roman" w:hint="default"/>
          <w:b w:val="0"/>
          <w:bCs w:val="0"/>
          <w:color w:val="auto"/>
          <w:sz w:val="32"/>
          <w:szCs w:val="32"/>
          <w:highlight w:val="none"/>
        </w:rPr>
        <w:t xml:space="preserve">社会效益</w:t>
      </w:r>
      <w:r>
        <w:rPr>
          <w:rFonts w:ascii="Times New Roman" w:eastAsia="仿宋_GB2312" w:hAnsi="Times New Roman" w:cs="Times New Roman" w:hint="default"/>
          <w:b w:val="0"/>
          <w:bCs w:val="0"/>
          <w:color w:val="auto"/>
          <w:sz w:val="32"/>
          <w:szCs w:val="32"/>
          <w:highlight w:val="none"/>
        </w:rPr>
        <w:t xml:space="preserve">等方面产生了积极的影响。具体而言，</w:t>
      </w:r>
      <w:r>
        <w:rPr>
          <w:rFonts w:cs="Times New Roman" w:hint="eastAsia"/>
          <w:b w:val="0"/>
          <w:bCs w:val="0"/>
          <w:color w:val="auto"/>
          <w:sz w:val="32"/>
          <w:szCs w:val="32"/>
          <w:highlight w:val="none"/>
          <w:lang w:val="en-US" w:eastAsia="zh-CN"/>
        </w:rPr>
        <w:t xml:space="preserve">项目顺利实施</w:t>
      </w:r>
      <w:r>
        <w:rPr>
          <w:rFonts w:ascii="Times New Roman" w:eastAsia="仿宋_GB2312" w:hAnsi="Times New Roman" w:cs="Times New Roman" w:hint="default"/>
          <w:b w:val="0"/>
          <w:bCs w:val="0"/>
          <w:color w:val="auto"/>
          <w:sz w:val="32"/>
          <w:szCs w:val="32"/>
          <w:highlight w:val="none"/>
        </w:rPr>
        <w:t xml:space="preserve">为利益相关者带来了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政府办：日常办公耗材经费项目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10"/>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rPr>
        <w:t xml:space="preserve">政府办：日常办公耗材经费项目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eastAsia"/>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1" w:name="_Toc68703837"/>
      <w:r>
        <w:rPr>
          <w:rFonts w:ascii="宋体" w:eastAsia="宋体" w:hAnsi="宋体" w:hint="eastAsia"/>
          <w:color w:val="auto"/>
          <w:sz w:val="32"/>
          <w:szCs w:val="32"/>
          <w:highlight w:val="none"/>
        </w:rPr>
        <w:t xml:space="preserve">四、绩效评价指标分析</w:t>
      </w:r>
      <w:bookmarkEnd w:id="11"/>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2" w:name="_Toc68703838"/>
      <w:r>
        <w:rPr>
          <w:rFonts w:ascii="仿宋_GB2312" w:eastAsia="仿宋_GB2312" w:hint="eastAsia"/>
          <w:b/>
          <w:bCs/>
          <w:color w:val="auto"/>
          <w:sz w:val="32"/>
          <w:szCs w:val="32"/>
          <w:highlight w:val="none"/>
        </w:rPr>
        <w:t xml:space="preserve">（一）项目决策情况。</w:t>
      </w:r>
      <w:bookmarkEnd w:id="12"/>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w:t>
      </w:r>
      <w:r>
        <w:rPr>
          <w:rFonts w:hint="eastAsia"/>
          <w:color w:val="auto"/>
          <w:sz w:val="32"/>
          <w:szCs w:val="32"/>
          <w:highlight w:val="none"/>
          <w:lang w:val="en-US" w:eastAsia="zh-CN"/>
        </w:rPr>
        <w:t xml:space="preserve">关于申请拨付办公耗材费用的请示》</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门“负责县政府及办公室的公文处理、审核、印发，组织县政府全体会议、常务会议等，并跟踪落实会议决议、向自治区、自治州的重要汇报材料的起草工作”等职能</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3"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8</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w:t>
      </w:r>
      <w:r>
        <w:rPr>
          <w:rFonts w:hint="eastAsia"/>
          <w:color w:val="auto"/>
          <w:sz w:val="32"/>
          <w:szCs w:val="32"/>
          <w:highlight w:val="none"/>
          <w:lang w:val="en-US" w:eastAsia="zh-CN"/>
        </w:rPr>
        <w:t xml:space="preserve">87.5%</w:t>
      </w:r>
      <w:r>
        <w:rPr>
          <w:rFonts w:hint="eastAsia"/>
          <w:color w:val="auto"/>
          <w:sz w:val="32"/>
          <w:szCs w:val="32"/>
          <w:highlight w:val="none"/>
        </w:rPr>
        <w:t xml:space="preserve">。</w:t>
      </w:r>
      <w:bookmarkEnd w:id="13"/>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4"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4"/>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highlight w:val="none"/>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28</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5"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购置办公耗材批次</w:t>
      </w:r>
      <w:r>
        <w:rPr>
          <w:rFonts w:hint="eastAsia"/>
          <w:color w:val="auto"/>
          <w:sz w:val="32"/>
          <w:szCs w:val="32"/>
          <w:highlight w:val="none"/>
        </w:rPr>
        <w:t xml:space="preserve">，</w:t>
      </w:r>
      <w:r>
        <w:rPr>
          <w:rFonts w:hint="eastAsia"/>
          <w:color w:val="auto"/>
          <w:sz w:val="32"/>
          <w:szCs w:val="32"/>
          <w:highlight w:val="none"/>
        </w:rPr>
        <w:t xml:space="preserve">指标值：&gt;=7批次</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：=7批次</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办公耗材质量合格率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w:t>
      </w:r>
      <w:r>
        <w:rPr>
          <w:rFonts w:ascii="Times New Roman" w:eastAsia="仿宋_GB2312" w:hAnsi="Times New Roman" w:cs="Times New Roman" w:hint="eastAsia"/>
          <w:b w:val="0"/>
          <w:bCs w:val="0"/>
          <w:color w:val="auto"/>
          <w:kern w:val="2"/>
          <w:sz w:val="32"/>
          <w:szCs w:val="32"/>
          <w:highlight w:val="none"/>
          <w:lang w:val="en-US" w:eastAsia="zh-CN" w:bidi="ar-SA"/>
        </w:rPr>
        <w:t xml:space="preserve">政府采购率指标，指标值：100%，实际完成值：100%，指标完成率100%，偏差原因：无。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办公耗材采购及时率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办公耗材采购平均成本</w:t>
      </w:r>
      <w:r>
        <w:rPr>
          <w:rFonts w:hint="eastAsia"/>
          <w:color w:val="auto"/>
          <w:sz w:val="32"/>
          <w:szCs w:val="32"/>
          <w:highlight w:val="none"/>
        </w:rPr>
        <w:t xml:space="preserve">，</w:t>
      </w:r>
      <w:r>
        <w:rPr>
          <w:rFonts w:hint="eastAsia"/>
          <w:color w:val="auto"/>
          <w:sz w:val="32"/>
          <w:szCs w:val="32"/>
          <w:highlight w:val="none"/>
        </w:rPr>
        <w:t xml:space="preserve">指标值：≦4万元/次</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：=4万元/次</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6"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6"/>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办公耗材利用率</w:t>
      </w:r>
      <w:r>
        <w:rPr>
          <w:rFonts w:hint="eastAsia"/>
          <w:color w:val="auto"/>
          <w:sz w:val="32"/>
          <w:szCs w:val="32"/>
          <w:highlight w:val="none"/>
        </w:rPr>
        <w:t xml:space="preserve">，</w:t>
      </w:r>
      <w:r>
        <w:rPr>
          <w:rFonts w:hint="eastAsia"/>
          <w:color w:val="auto"/>
          <w:sz w:val="32"/>
          <w:szCs w:val="32"/>
          <w:highlight w:val="none"/>
        </w:rPr>
        <w:t xml:space="preserve">指标值：≥95%</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：=95%</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w:t>
      </w:r>
      <w:r>
        <w:rPr>
          <w:rFonts w:ascii="Times New Roman" w:eastAsia="仿宋_GB2312" w:hAnsi="Times New Roman" w:cs="Times New Roman" w:hint="eastAsia"/>
          <w:b w:val="0"/>
          <w:bCs w:val="0"/>
          <w:color w:val="auto"/>
          <w:kern w:val="2"/>
          <w:sz w:val="32"/>
          <w:szCs w:val="32"/>
          <w:highlight w:val="none"/>
          <w:lang w:val="en-US" w:eastAsia="zh-CN" w:bidi="ar-SA"/>
        </w:rPr>
        <w:t xml:space="preserve">提升工作质量，指标值：不断完善，实际完成值：达成目标，指标完成率100%，偏差原因：无。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使用人员满意度</w:t>
      </w:r>
      <w:r>
        <w:rPr>
          <w:rFonts w:hint="eastAsia"/>
          <w:color w:val="auto"/>
          <w:sz w:val="32"/>
          <w:szCs w:val="32"/>
          <w:highlight w:val="none"/>
        </w:rPr>
        <w:t xml:space="preserve">，</w:t>
      </w:r>
      <w:r>
        <w:rPr>
          <w:rFonts w:hint="eastAsia"/>
          <w:color w:val="auto"/>
          <w:sz w:val="32"/>
          <w:szCs w:val="32"/>
          <w:highlight w:val="none"/>
        </w:rPr>
        <w:t xml:space="preserve">指标值：≥90%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：=90%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7"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cs="Times New Roman" w:hint="eastAsia"/>
          <w:color w:val="auto"/>
          <w:kern w:val="2"/>
          <w:sz w:val="32"/>
          <w:szCs w:val="32"/>
          <w:highlight w:val="none"/>
          <w:lang w:val="en-US" w:eastAsia="zh-CN" w:bidi="ar-SA"/>
        </w:rPr>
        <w:t xml:space="preserve">2024</w:t>
      </w:r>
      <w:r>
        <w:rPr>
          <w:rFonts w:ascii="Times New Roman" w:eastAsia="仿宋_GB2312" w:hAnsi="Times New Roman" w:cs="Times New Roman" w:hint="eastAsia"/>
          <w:color w:val="auto"/>
          <w:kern w:val="2"/>
          <w:sz w:val="32"/>
          <w:szCs w:val="32"/>
          <w:highlight w:val="none"/>
          <w:lang w:val="en-US" w:eastAsia="zh-CN" w:bidi="ar-SA"/>
        </w:rPr>
        <w:t xml:space="preserve">项目年初预算</w:t>
      </w:r>
      <w:r>
        <w:rPr>
          <w:rFonts w:cs="Times New Roman" w:hint="eastAsia"/>
          <w:color w:val="auto"/>
          <w:kern w:val="2"/>
          <w:sz w:val="32"/>
          <w:szCs w:val="32"/>
          <w:highlight w:val="none"/>
          <w:lang w:val="en-US" w:eastAsia="zh-CN" w:bidi="ar-SA"/>
        </w:rPr>
        <w:t xml:space="preserve">28</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28</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28</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不存在偏差</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8" w:name="_Toc68703843"/>
      <w:r>
        <w:rPr>
          <w:rFonts w:ascii="仿宋_GB2312" w:eastAsia="仿宋_GB2312" w:hint="eastAsia"/>
          <w:b/>
          <w:bCs/>
          <w:color w:val="auto"/>
          <w:sz w:val="32"/>
          <w:szCs w:val="32"/>
          <w:highlight w:val="none"/>
        </w:rPr>
        <w:t xml:space="preserve">（一）主要经验及做法</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highlight w:val="none"/>
          <w:lang w:val="en-US" w:eastAsia="zh-CN" w:bidi="ar-SA"/>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9" w:name="_Toc68703844"/>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highlight w:val="none"/>
        </w:rPr>
      </w:pPr>
      <w:r>
        <w:rPr>
          <w:rFonts w:ascii="仿宋_GB2312" w:hint="eastAsia"/>
          <w:b w:val="0"/>
          <w:bCs w:val="0"/>
          <w:color w:val="auto"/>
          <w:sz w:val="32"/>
          <w:szCs w:val="32"/>
          <w:highlight w:val="none"/>
          <w:lang w:val="en-US" w:eastAsia="zh-CN"/>
        </w:rPr>
        <w:t xml:space="preserve">3.</w:t>
      </w:r>
      <w:r>
        <w:rPr>
          <w:rFonts w:ascii="Times New Roman" w:eastAsia="仿宋_GB2312" w:hAnsi="Times New Roman" w:cs="Times New Roman" w:hint="default"/>
          <w:b w:val="0"/>
          <w:bCs w:val="0"/>
          <w:color w:val="auto"/>
          <w:kern w:val="2"/>
          <w:highlight w:val="none"/>
        </w:rPr>
        <w:t xml:space="preserve">严格坚持先做事、后验收、再拨付的原则，</w:t>
      </w:r>
      <w:r>
        <w:rPr>
          <w:rFonts w:ascii="Times New Roman" w:eastAsia="仿宋_GB2312" w:hAnsi="Times New Roman" w:cs="Times New Roman" w:hint="eastAsia"/>
          <w:b w:val="0"/>
          <w:bCs w:val="0"/>
          <w:color w:val="auto"/>
          <w:kern w:val="2"/>
          <w:highlight w:val="none"/>
          <w:lang w:eastAsia="zh-CN"/>
        </w:rPr>
        <w:t xml:space="preserve">杜绝</w:t>
      </w:r>
      <w:r>
        <w:rPr>
          <w:rFonts w:ascii="Times New Roman" w:eastAsia="仿宋_GB2312" w:hAnsi="Times New Roman" w:cs="Times New Roman" w:hint="default"/>
          <w:b w:val="0"/>
          <w:bCs w:val="0"/>
          <w:color w:val="auto"/>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仿宋_GB2312" w:hint="eastAsia"/>
          <w:b w:val="0"/>
          <w:bCs w:val="0"/>
          <w:color w:val="auto"/>
          <w:sz w:val="32"/>
          <w:szCs w:val="32"/>
          <w:highlight w:val="none"/>
          <w:lang w:val="en-US" w:eastAsia="zh-CN"/>
        </w:rPr>
        <w:t xml:space="preserve">4</w:t>
      </w:r>
      <w:r>
        <w:rPr>
          <w:rFonts w:ascii="仿宋_GB2312" w:eastAsia="仿宋_GB2312" w:hint="eastAsia"/>
          <w:b w:val="0"/>
          <w:bCs w:val="0"/>
          <w:color w:val="auto"/>
          <w:sz w:val="32"/>
          <w:szCs w:val="32"/>
          <w:highlight w:val="none"/>
          <w:lang w:val="en-US" w:eastAsia="zh-CN"/>
        </w:rPr>
        <w:t xml:space="preserve">.</w:t>
      </w:r>
      <w:r>
        <w:rPr>
          <w:rFonts w:hint="eastAsia"/>
          <w:color w:val="auto"/>
          <w:sz w:val="32"/>
          <w:szCs w:val="32"/>
          <w:highlight w:val="none"/>
        </w:rPr>
        <w:t xml:space="preserve">在监督环节上，实行关口前移，从事后监督管理转向事前审核，事中监督和事后检查稽核相结合的监督制度上来，形成多环节全过程的监督管理格局，尽量早发现问题，早解决问题。</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9"/>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20" w:name="_Toc68703845"/>
      <w:r>
        <w:rPr>
          <w:rFonts w:hint="eastAsia"/>
          <w:color w:val="auto"/>
          <w:sz w:val="32"/>
          <w:szCs w:val="32"/>
          <w:highlight w:val="none"/>
          <w:lang w:val="en-US" w:eastAsia="zh-CN"/>
        </w:rPr>
        <w:t xml:space="preserve">3.</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4.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1"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30064_WPSOffice_Level1"/>
      <w:bookmarkStart w:id="23" w:name="_Toc26499_WPSOffice_Level2"/>
      <w:r>
        <w:rPr>
          <w:rFonts w:ascii="仿宋_GB2312" w:eastAsia="仿宋_GB2312" w:hAnsi="仿宋_GB2312" w:cs="仿宋_GB2312" w:hint="eastAsia"/>
          <w:b/>
          <w:bCs/>
          <w:color w:val="auto"/>
          <w:sz w:val="28"/>
          <w:szCs w:val="40"/>
          <w:highlight w:val="none"/>
          <w:lang w:val="en-US" w:eastAsia="zh-CN"/>
        </w:rPr>
        <w:t xml:space="preserve">政府办：日常办公耗材经费</w:t>
      </w:r>
      <w:r>
        <w:rPr>
          <w:rFonts w:ascii="仿宋_GB2312" w:eastAsia="仿宋_GB2312" w:hAnsi="仿宋_GB2312" w:cs="仿宋_GB2312" w:hint="eastAsia"/>
          <w:b/>
          <w:bCs/>
          <w:color w:val="auto"/>
          <w:sz w:val="28"/>
          <w:szCs w:val="40"/>
          <w:highlight w:val="none"/>
        </w:rPr>
        <w:t xml:space="preserve">绩效评价指标体系及综合评分表</w:t>
      </w:r>
      <w:bookmarkEnd w:id="22"/>
      <w:bookmarkEnd w:id="23"/>
    </w:p>
    <w:tbl>
      <w:tblPr>
        <w:tblStyle w:val="NormalTable"/>
        <w:tblW w:w="120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952"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947"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163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4940"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95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94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163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4940"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163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4940"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4940" w:type="dxa"/>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95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163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4940"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95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163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4940"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952" w:type="dxa"/>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94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163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4940"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95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95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947"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18"/>
          <w:jc w:val="center"/>
        </w:trPr>
        <w:tc>
          <w:tcPr>
            <w:tcW w:w="95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95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95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95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94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1635"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4940"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123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294"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120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95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947"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14"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163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4940"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1231"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294"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 2024年度）</w:t>
      </w:r>
    </w:p>
    <w:tbl>
      <w:tblPr>
        <w:tblStyle w:val="NormalTable"/>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761"/>
        <w:gridCol w:w="787"/>
        <w:gridCol w:w="675"/>
        <w:gridCol w:w="1935"/>
        <w:gridCol w:w="1305"/>
        <w:gridCol w:w="1260"/>
        <w:gridCol w:w="960"/>
        <w:gridCol w:w="832"/>
        <w:gridCol w:w="1043"/>
        <w:gridCol w:w="780"/>
        <w:gridCol w:w="1020"/>
        <w:gridCol w:w="615"/>
        <w:gridCol w:w="825"/>
        <w:gridCol w:w="1290"/>
      </w:tblGrid>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项目名称</w:t>
            </w:r>
          </w:p>
        </w:tc>
        <w:tc>
          <w:tcPr>
            <w:tcW w:w="1254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政府办：日常办公耗材经费</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主管部门</w:t>
            </w:r>
          </w:p>
        </w:tc>
        <w:tc>
          <w:tcPr>
            <w:tcW w:w="61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实施单位</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新疆轮台县人民政府办公室</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项目资金</w:t>
            </w:r>
            <w:r>
              <w:rPr>
                <w:rFonts w:ascii="宋体" w:eastAsia="宋体" w:hAnsi="宋体" w:cs="宋体" w:hint="eastAsia"/>
                <w:i w:val="0"/>
                <w:iCs w:val="0"/>
                <w:color w:val="auto"/>
                <w:kern w:val="0"/>
                <w:sz w:val="22"/>
                <w:szCs w:val="22"/>
                <w:highlight w:val="none"/>
                <w:u w:val="none"/>
                <w:bdr w:val="none" w:sz="0" w:space="0" w:color="auto"/>
                <w:lang w:val="en-US" w:eastAsia="zh-CN"/>
              </w:rPr>
              <w:br/>
            </w: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（万元）</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资金来源</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年初预算数</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全年预算数</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全年执行数</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分值权重</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执行率</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得分</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年度资金总额</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28</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28</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28</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其中：当年财政拨款</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28.00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28.00 </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28</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2610"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其他资金</w:t>
            </w:r>
          </w:p>
        </w:tc>
        <w:tc>
          <w:tcPr>
            <w:tcW w:w="1305" w:type="dxa"/>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0</w:t>
            </w:r>
          </w:p>
        </w:tc>
        <w:tc>
          <w:tcPr>
            <w:tcW w:w="2220"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0</w:t>
            </w:r>
          </w:p>
        </w:tc>
        <w:tc>
          <w:tcPr>
            <w:tcW w:w="1875"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0</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年度总体目标</w:t>
            </w:r>
          </w:p>
        </w:tc>
        <w:tc>
          <w:tcPr>
            <w:tcW w:w="87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总体目标</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总体目标完成情况</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5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87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目标1：为满足专用办公设备需要，计划采购办公耗材7批次，保障日常工作顺利开展，提升工作质量。</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为满足专用办公设备需要，已采购办公耗材7批次，保障日常工作顺利开展，提升工作质量，同时严格落实过紧日子要求，坚决杜绝浪费，已使用有限的办公耗材，高效的完成日常工作。</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080"/>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一级指标</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二级指标</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三级指标</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指标值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指标值设置依据</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上年完成值</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指标分值权重</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指标赋分规则</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佐证资料</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指标实际完成值</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完成率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指标得分</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偏差原因分析及改进措施</w:t>
            </w: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080"/>
        </w:trPr>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年度绩效指标完成情况</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产出指标</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数量指标</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购置办公耗材批次</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&gt;=7批次</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按照完成比例赋分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原始凭证</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=7批次</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质量指标</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办公耗材质量合格率</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按照完成比例赋分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原始凭证</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政府采购率</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按照完成比例赋分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原始凭证</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时效指标</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办公耗材采购及时率</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按照完成比例赋分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原始凭证</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成本指标</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经济成本指标</w:t>
            </w:r>
          </w:p>
        </w:tc>
        <w:tc>
          <w:tcPr>
            <w:tcW w:w="1935" w:type="dxa"/>
            <w:tcBorders>
              <w:top w:val="nil"/>
              <w:left w:val="nil"/>
              <w:bottom w:val="nil"/>
              <w:right w:val="nil"/>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办公耗材采购平均成本</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i w:val="0"/>
                <w:iCs w:val="0"/>
                <w:color w:val="auto"/>
                <w:sz w:val="22"/>
                <w:szCs w:val="22"/>
                <w:highlight w:val="none"/>
                <w:u w:val="none"/>
              </w:rPr>
            </w:pPr>
            <w:r>
              <w:rPr>
                <w:rFonts w:ascii="宋体" w:eastAsia="宋体" w:hAnsi="宋体" w:cs="宋体"/>
                <w:i w:val="0"/>
                <w:iCs w:val="0"/>
                <w:color w:val="auto"/>
                <w:kern w:val="0"/>
                <w:sz w:val="22"/>
                <w:szCs w:val="22"/>
                <w:highlight w:val="none"/>
                <w:u w:val="none"/>
                <w:bdr w:val="none" w:sz="0" w:space="0" w:color="auto"/>
                <w:lang w:val="en-US" w:eastAsia="zh-CN"/>
              </w:rPr>
              <w:t xml:space="preserve">≦4</w:t>
            </w:r>
            <w:r>
              <w:rPr>
                <w:rStyle w:val="font51"/>
                <w:color w:val="auto"/>
                <w:highlight w:val="none"/>
                <w:bdr w:val="none" w:sz="0" w:space="0" w:color="auto"/>
                <w:lang w:val="en-US" w:eastAsia="zh-CN"/>
              </w:rPr>
              <w:t xml:space="preserve">万元</w:t>
            </w:r>
            <w:r>
              <w:rPr>
                <w:rStyle w:val="font61"/>
                <w:color w:val="auto"/>
                <w:highlight w:val="none"/>
                <w:bdr w:val="none" w:sz="0" w:space="0" w:color="auto"/>
                <w:lang w:val="en-US" w:eastAsia="zh-CN"/>
              </w:rPr>
              <w:t xml:space="preserve">/次</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预算支出标准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按照完成比例赋分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原始凭证</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=4万元/次</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20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效益指标</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经济效益指标</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办公耗材利用率</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≥95%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按照完成比例赋分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说明材料</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=95%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社会效益指标</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提升工作质量</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不断完善</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按评判等级赋分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说明材料</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达成目标</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满意度指标</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满意度指标</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使用人员满意度</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≥90%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计划标准</w:t>
            </w:r>
          </w:p>
        </w:tc>
        <w:tc>
          <w:tcPr>
            <w:tcW w:w="960"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无</w:t>
            </w:r>
          </w:p>
        </w:tc>
        <w:tc>
          <w:tcPr>
            <w:tcW w:w="832"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满意度赋分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说明材料</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=90%</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r>
      <w:tr>
        <w:tblPrEx>
          <w:tblW w:w="14088"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0"/>
        </w:trPr>
        <w:tc>
          <w:tcPr>
            <w:tcW w:w="4158" w:type="dxa"/>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总分</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1260" w:type="dxa"/>
            <w:tcBorders>
              <w:top w:val="single" w:sz="4" w:space="0" w:color="auto"/>
              <w:left w:val="nil"/>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auto"/>
                <w:sz w:val="22"/>
                <w:szCs w:val="22"/>
                <w:highlight w:val="none"/>
                <w:u w:val="none"/>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2"/>
                <w:szCs w:val="22"/>
                <w:highlight w:val="none"/>
                <w:u w:val="none"/>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22"/>
                <w:szCs w:val="22"/>
                <w:highlight w:val="none"/>
                <w:u w: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22"/>
                <w:szCs w:val="22"/>
                <w:highlight w:val="none"/>
                <w:u w:val="none"/>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22"/>
                <w:szCs w:val="22"/>
                <w:highlight w:val="none"/>
                <w:u w:val="non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2"/>
                <w:szCs w:val="22"/>
                <w:highlight w:val="none"/>
                <w:u w:val="none"/>
              </w:rPr>
            </w:pPr>
            <w:r>
              <w:rPr>
                <w:rFonts w:ascii="宋体" w:eastAsia="宋体" w:hAnsi="宋体" w:cs="宋体" w:hint="eastAsia"/>
                <w:i w:val="0"/>
                <w:iCs w:val="0"/>
                <w:color w:val="auto"/>
                <w:kern w:val="0"/>
                <w:sz w:val="22"/>
                <w:szCs w:val="22"/>
                <w:highlight w:val="none"/>
                <w:u w:val="none"/>
                <w:bdr w:val="none" w:sz="0" w:space="0" w:color="auto"/>
                <w:lang w:val="en-US" w:eastAsia="zh-CN"/>
              </w:rPr>
              <w:t xml:space="preserve">100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22"/>
                <w:szCs w:val="22"/>
                <w:highlight w:val="none"/>
                <w:u w:val="none"/>
              </w:rPr>
            </w:pPr>
          </w:p>
        </w:tc>
      </w:tr>
    </w:tbl>
    <w:p>
      <w:pPr>
        <w:rPr>
          <w:rFonts w:ascii="Times New Roman" w:hAnsi="Times New Roman" w:cs="Times New Roman" w:hint="default"/>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8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1"/>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Strong">
    <w:name w:val="Strong"/>
    <w:basedOn w:val="DefaultParagraphFont"/>
    <w:uiPriority w:val="22"/>
    <w:qFormat/>
    <w:rPr>
      <w:b/>
    </w:rPr>
  </w:style>
  <w:style w:type="character" w:styleId="Hyperlink">
    <w:name w:val="Hyperlink"/>
    <w:basedOn w:val="DefaultParagraphFont"/>
    <w:uiPriority w:val="99"/>
    <w:unhideWhenUsed/>
    <w:qFormat/>
    <w:rPr>
      <w:color w:val="0563C1" w:themeColor="hyperlink"/>
      <w:u w:val="single"/>
      <w14:textFill>
        <w14:solidFill>
          <w14:schemeClr w14:val="hlink"/>
        </w14:solidFill>
      </w14:textFill>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paragraph" w:customStyle="1" w:styleId="列表段落1">
    <w:name w:val="列表段落1"/>
    <w:basedOn w:val="Normal"/>
    <w:uiPriority w:val="34"/>
    <w:qFormat/>
    <w:pPr>
      <w:ind w:firstLine="420" w:firstLineChars="200"/>
    </w:pPr>
    <w:rPr/>
  </w:style>
  <w:style w:type="character" w:customStyle="1" w:styleId="font51">
    <w:name w:val="font51"/>
    <w:basedOn w:val="DefaultParagraphFont"/>
    <w:rPr>
      <w:rFonts w:ascii="宋体" w:eastAsia="宋体" w:hAnsi="宋体" w:cs="宋体" w:hint="eastAsia"/>
      <w:color w:val="000000"/>
      <w:sz w:val="22"/>
      <w:szCs w:val="22"/>
      <w:u w:val="none"/>
    </w:rPr>
  </w:style>
  <w:style w:type="character" w:customStyle="1" w:styleId="font61">
    <w:name w:val="font61"/>
    <w:basedOn w:val="DefaultParagraphFont"/>
    <w:rPr>
      <w:rFonts w:ascii="宋体" w:eastAsia="宋体" w:hAnsi="宋体" w:cs="宋体"/>
      <w:color w:val="000000"/>
      <w:sz w:val="22"/>
      <w:szCs w:val="22"/>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eyJoZGlkIjoiNmEzNmE1ZDI4ZjVjMmIxYzgzODY0OTBmY2RjYmQ0N2UiLCJ1c2VySWQiOiIzMDMxNzc0MDYifQ==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17</TotalTime>
  <Pages>31</Pages>
  <Words>12981</Words>
  <Characters>13262</Characters>
  <Application>WPS Office_12.1.0.20784_F1E327BC-269C-435d-A152-05C5408002CA</Application>
  <DocSecurity>0</DocSecurity>
  <Lines>37</Lines>
  <Paragraphs>10</Paragraphs>
  <CharactersWithSpaces>13274</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李友鹏</cp:lastModifiedBy>
  <cp:revision>4</cp:revision>
  <dcterms:created xsi:type="dcterms:W3CDTF">2021-04-07T08:01:00Z</dcterms:created>
  <dcterms:modified xsi:type="dcterms:W3CDTF">2025-04-20T03:32:01Z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eyJoZGlkIjoiNmEzNmE1ZDI4ZjVjMmIxYzgzODY0OTBmY2RjYmQ0N2UiLCJ1c2VySWQiOiIzMDMxNzc0MDYifQ_x003D__x003D_</vt:lpwstr>
  </property>
</Properties>
</file>