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新疆轮台县统计局2024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依照国家、自治区和自治州的法律、法规、政策和统计调查计划，拟定实施全县统计规章和统计现代化建设规划，监督检查统计法律、法规的实施。执行国家统一的国民经济核算体系、统一指标体系和基本统计制度及国家、自治区的统计标准；组织领导全县各部门的统计工作和国民经济核算工作；拟定、组织实施全县统计调查方案。</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新疆轮台县统计局2024年度，实有人数18人，其中：在职人员10人，增加1人；离休人员0人，增加0人；退休人员8人,增加0人。</w:t>
      </w:r>
    </w:p>
    <w:p>
      <w:pPr>
        <w:spacing w:line="580" w:lineRule="exact"/>
        <w:ind w:firstLine="640"/>
        <w:jc w:val="both"/>
      </w:pPr>
      <w:r>
        <w:rPr>
          <w:rFonts w:ascii="仿宋_GB2312" w:hAnsi="仿宋_GB2312" w:eastAsia="仿宋_GB2312"/>
          <w:sz w:val="32"/>
        </w:rPr>
        <w:t>新疆轮台县统计局无下属预算单位，下设1个科室，分别是：轮台县城镇居民住户调查队。</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2024年度收入总计249.50万元，</w:t>
      </w:r>
      <w:r>
        <w:rPr>
          <w:rFonts w:ascii="仿宋_GB2312" w:hAnsi="仿宋_GB2312" w:eastAsia="仿宋_GB2312"/>
          <w:b w:val="0"/>
          <w:sz w:val="32"/>
        </w:rPr>
        <w:t>其中：本年收入合计244.52万元，使用非财政拨款结余（含专用结余）0.00万元，年初结转和结余4.98万元。</w:t>
      </w:r>
    </w:p>
    <w:p>
      <w:pPr>
        <w:spacing w:line="580" w:lineRule="exact"/>
        <w:ind w:firstLine="640"/>
        <w:jc w:val="both"/>
      </w:pPr>
      <w:r>
        <w:rPr>
          <w:rFonts w:ascii="仿宋_GB2312" w:hAnsi="仿宋_GB2312" w:eastAsia="仿宋_GB2312"/>
          <w:b/>
          <w:sz w:val="32"/>
        </w:rPr>
        <w:t>2024年度支出总计249.50万元，</w:t>
      </w:r>
      <w:r>
        <w:rPr>
          <w:rFonts w:ascii="仿宋_GB2312" w:hAnsi="仿宋_GB2312" w:eastAsia="仿宋_GB2312"/>
          <w:b w:val="0"/>
          <w:sz w:val="32"/>
        </w:rPr>
        <w:t>其中：本年支出合计240.33万元，结余分配0.00万元，年末结转和结余9.17万元。</w:t>
      </w:r>
    </w:p>
    <w:p>
      <w:pPr>
        <w:spacing w:line="580" w:lineRule="exact"/>
        <w:ind w:firstLine="640"/>
        <w:jc w:val="both"/>
      </w:pPr>
      <w:r>
        <w:rPr>
          <w:rFonts w:ascii="仿宋_GB2312" w:hAnsi="仿宋_GB2312" w:eastAsia="仿宋_GB2312"/>
          <w:b w:val="0"/>
          <w:sz w:val="32"/>
        </w:rPr>
        <w:t>收入支出总体与上年相比，增加66.14万元，增长36.07%，主要原因是：本年增加五经普查人员人身意外保险，五经普查人员办公用品款，差旅费等支出增加，导致相关经费增加。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本年收入244.52万元，</w:t>
      </w:r>
      <w:r>
        <w:rPr>
          <w:rFonts w:ascii="仿宋_GB2312" w:hAnsi="仿宋_GB2312" w:eastAsia="仿宋_GB2312"/>
          <w:b w:val="0"/>
          <w:sz w:val="32"/>
        </w:rPr>
        <w:t>其中：财政拨款收入239.81万元，占98.07%；上级补助收入0.00万元，占0.00%；事业收入0.00万元，占0.00%；经营收入0.00万元，占0.00%；附属单位上缴收入0.00万元，占0.00%；其他收入4.71万元，占1.93%。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本年支出240.33万元，</w:t>
      </w:r>
      <w:r>
        <w:rPr>
          <w:rFonts w:ascii="仿宋_GB2312" w:hAnsi="仿宋_GB2312" w:eastAsia="仿宋_GB2312"/>
          <w:b w:val="0"/>
          <w:sz w:val="32"/>
        </w:rPr>
        <w:t>其中：基本支出240.33万元，占100.00%；项目支出0.00万元，占0.00%；上缴上级支出0.00万元，占0.00%；经营支出0.00万元，占0.00%；对附属单位补助支出0.00万元，占0.00%。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2024年度财政拨款收入总计239.81万元，</w:t>
      </w:r>
      <w:r>
        <w:rPr>
          <w:rFonts w:ascii="仿宋_GB2312" w:hAnsi="仿宋_GB2312" w:eastAsia="仿宋_GB2312"/>
          <w:b w:val="0"/>
          <w:sz w:val="32"/>
        </w:rPr>
        <w:t>其中：年初财政拨款结转和结余0.00万元，本年财政拨款收入239.81万元。</w:t>
      </w:r>
      <w:r>
        <w:rPr>
          <w:rFonts w:ascii="仿宋_GB2312" w:hAnsi="仿宋_GB2312" w:eastAsia="仿宋_GB2312"/>
          <w:b/>
          <w:sz w:val="32"/>
        </w:rPr>
        <w:t>财政拨款支出总计239.81万元，</w:t>
      </w:r>
      <w:r>
        <w:rPr>
          <w:rFonts w:ascii="仿宋_GB2312" w:hAnsi="仿宋_GB2312" w:eastAsia="仿宋_GB2312"/>
          <w:b w:val="0"/>
          <w:sz w:val="32"/>
        </w:rPr>
        <w:t>其中：年末财政拨款结转和结余0.00万元，本年财政拨款支出239.81万元。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增加65.10万元，增长37.26%，主要原因是：本年增加五经普查人员人身意外保险，五经普查人员办公用品款，差旅费等支出增加，导致相关经费增加。</w:t>
      </w:r>
      <w:r>
        <w:rPr>
          <w:rFonts w:ascii="仿宋_GB2312" w:hAnsi="仿宋_GB2312" w:eastAsia="仿宋_GB2312"/>
          <w:b/>
          <w:sz w:val="32"/>
        </w:rPr>
        <w:t>与年初预算相比，</w:t>
      </w:r>
      <w:r>
        <w:rPr>
          <w:rFonts w:ascii="仿宋_GB2312" w:hAnsi="仿宋_GB2312" w:eastAsia="仿宋_GB2312"/>
          <w:b w:val="0"/>
          <w:sz w:val="32"/>
        </w:rPr>
        <w:t>年初预算数159.70万元，决算数239.81万元，预决算差异率50.16%，主要原因是：年中追加五经普清查阶段两员补助经费，导致预决算存在差异。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2024年度一般公共预算财政拨款支出239.81万元，</w:t>
      </w:r>
      <w:r>
        <w:rPr>
          <w:rFonts w:ascii="仿宋_GB2312" w:hAnsi="仿宋_GB2312" w:eastAsia="仿宋_GB2312"/>
          <w:b w:val="0"/>
          <w:sz w:val="32"/>
        </w:rPr>
        <w:t>占本年支出合计的99.78%。</w:t>
      </w:r>
      <w:r>
        <w:rPr>
          <w:rFonts w:ascii="仿宋_GB2312" w:hAnsi="仿宋_GB2312" w:eastAsia="仿宋_GB2312"/>
          <w:b/>
          <w:sz w:val="32"/>
        </w:rPr>
        <w:t>与上年相比，</w:t>
      </w:r>
      <w:r>
        <w:rPr>
          <w:rFonts w:ascii="仿宋_GB2312" w:hAnsi="仿宋_GB2312" w:eastAsia="仿宋_GB2312"/>
          <w:b w:val="0"/>
          <w:sz w:val="32"/>
        </w:rPr>
        <w:t>增加65.10万元，增长37.26%，主要原因是：本年增加五经普查人员人身意外保险，五经普查人员办公用品款，差旅费等支出增加，导致相关经费增加。</w:t>
      </w:r>
      <w:r>
        <w:rPr>
          <w:rFonts w:ascii="仿宋_GB2312" w:hAnsi="仿宋_GB2312" w:eastAsia="仿宋_GB2312"/>
          <w:b/>
          <w:sz w:val="32"/>
        </w:rPr>
        <w:t>与年初预算相比,</w:t>
      </w:r>
      <w:r>
        <w:rPr>
          <w:rFonts w:ascii="仿宋_GB2312" w:hAnsi="仿宋_GB2312" w:eastAsia="仿宋_GB2312"/>
          <w:b w:val="0"/>
          <w:sz w:val="32"/>
        </w:rPr>
        <w:t>年初预算数159.70万元，决算数239.81万元，预决算差异率50.16%，主要原因是：年中追加五经普清查阶段两员补助经费，导致预决算存在差异。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1.一般公共服务支出(类)199.39万元,占83.14%。</w:t>
      </w:r>
    </w:p>
    <w:p>
      <w:pPr>
        <w:spacing w:line="580" w:lineRule="exact"/>
        <w:ind w:firstLine="640"/>
        <w:jc w:val="both"/>
      </w:pPr>
      <w:r>
        <w:rPr>
          <w:rFonts w:ascii="仿宋_GB2312" w:hAnsi="仿宋_GB2312" w:eastAsia="仿宋_GB2312"/>
          <w:b w:val="0"/>
          <w:sz w:val="32"/>
        </w:rPr>
        <w:t>2.社会保障和就业支出(类)21.23万元,占8.85%。</w:t>
      </w:r>
    </w:p>
    <w:p>
      <w:pPr>
        <w:spacing w:line="580" w:lineRule="exact"/>
        <w:ind w:firstLine="640"/>
        <w:jc w:val="both"/>
      </w:pPr>
      <w:r>
        <w:rPr>
          <w:rFonts w:ascii="仿宋_GB2312" w:hAnsi="仿宋_GB2312" w:eastAsia="仿宋_GB2312"/>
          <w:b w:val="0"/>
          <w:sz w:val="32"/>
        </w:rPr>
        <w:t>3.卫生健康支出(类)7.78万元,占3.24%。</w:t>
      </w:r>
    </w:p>
    <w:p>
      <w:pPr>
        <w:spacing w:line="580" w:lineRule="exact"/>
        <w:ind w:firstLine="640"/>
        <w:jc w:val="both"/>
      </w:pPr>
      <w:r>
        <w:rPr>
          <w:rFonts w:ascii="仿宋_GB2312" w:hAnsi="仿宋_GB2312" w:eastAsia="仿宋_GB2312"/>
          <w:b w:val="0"/>
          <w:sz w:val="32"/>
        </w:rPr>
        <w:t>4.住房保障支出(类)11.40万元,占4.75%。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1.一般公共服务支出(类)统计信息事务(款)行政运行(项):支出决算数为49.13万元，比上年决算减少1.35万元，下降2.67%,主要原因是：本年在职人员调入调出，人员职级不同，工资基数不同，导致人员经费较上年减少。</w:t>
      </w:r>
    </w:p>
    <w:p>
      <w:pPr>
        <w:spacing w:line="580" w:lineRule="exact"/>
        <w:ind w:firstLine="640"/>
        <w:jc w:val="both"/>
      </w:pPr>
      <w:r>
        <w:rPr>
          <w:rFonts w:ascii="仿宋_GB2312" w:hAnsi="仿宋_GB2312" w:eastAsia="仿宋_GB2312"/>
          <w:b w:val="0"/>
          <w:sz w:val="32"/>
        </w:rPr>
        <w:t>2.一般公共服务支出(类)统计信息事务(款)专项统计业务(项):支出决算数为0.00万元，比上年决算减少4.34万元，下降100.00%,主要原因是：本年减少专项统计业务经费，导致相关经费减少。</w:t>
      </w:r>
    </w:p>
    <w:p>
      <w:pPr>
        <w:spacing w:line="580" w:lineRule="exact"/>
        <w:ind w:firstLine="640"/>
        <w:jc w:val="both"/>
      </w:pPr>
      <w:r>
        <w:rPr>
          <w:rFonts w:ascii="仿宋_GB2312" w:hAnsi="仿宋_GB2312" w:eastAsia="仿宋_GB2312"/>
          <w:b w:val="0"/>
          <w:sz w:val="32"/>
        </w:rPr>
        <w:t>3.一般公共服务支出(类)统计信息事务(款)专项普查活动(项):支出决算数为87.54万元，比上年决算增加79.10万元，增长937.20%,主要原因是：本年增加五经普查人员人身意外保险，五经普查人员办公用品款，差旅费等支出增加，导致专项普查活动较上年增加。</w:t>
      </w:r>
    </w:p>
    <w:p>
      <w:pPr>
        <w:spacing w:line="580" w:lineRule="exact"/>
        <w:ind w:firstLine="640"/>
        <w:jc w:val="both"/>
      </w:pPr>
      <w:r>
        <w:rPr>
          <w:rFonts w:ascii="仿宋_GB2312" w:hAnsi="仿宋_GB2312" w:eastAsia="仿宋_GB2312"/>
          <w:b w:val="0"/>
          <w:sz w:val="32"/>
        </w:rPr>
        <w:t>4.一般公共服务支出(类)统计信息事务(款)统计抽样调查(项):支出决算数为1.88万元，比上年决算减少1.53万元，下降44.87%,主要原因是：本年度减少住户调查补贴、人口调查人员保险费等支出减少，导致统计抽样调查较上年减少。</w:t>
      </w:r>
    </w:p>
    <w:p>
      <w:pPr>
        <w:spacing w:line="580" w:lineRule="exact"/>
        <w:ind w:firstLine="640"/>
        <w:jc w:val="both"/>
      </w:pPr>
      <w:r>
        <w:rPr>
          <w:rFonts w:ascii="仿宋_GB2312" w:hAnsi="仿宋_GB2312" w:eastAsia="仿宋_GB2312"/>
          <w:b w:val="0"/>
          <w:sz w:val="32"/>
        </w:rPr>
        <w:t>5.一般公共服务支出(类)统计信息事务(款)事业运行(项):支出决算数为60.84万元，比上年决算增加6.75万元，增长12.48%,主要原因是：本年事业在职人员工资调薪，相关人员经费增加，导致经费较上年增加。</w:t>
      </w:r>
    </w:p>
    <w:p>
      <w:pPr>
        <w:spacing w:line="580" w:lineRule="exact"/>
        <w:ind w:firstLine="640"/>
        <w:jc w:val="both"/>
      </w:pPr>
      <w:r>
        <w:rPr>
          <w:rFonts w:ascii="仿宋_GB2312" w:hAnsi="仿宋_GB2312" w:eastAsia="仿宋_GB2312"/>
          <w:b w:val="0"/>
          <w:sz w:val="32"/>
        </w:rPr>
        <w:t>6.一般公共服务支出(类)统计信息事务(款)其他统计信息事务支出(项):支出决算数为0.00万元，比上年决算减少19.92万元，下降100.00%,主要原因是：本年减少其他统计信息事务支出经费，导致相关经费减少。</w:t>
      </w:r>
    </w:p>
    <w:p>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7.社会保障和就业支出(类)行政事业单位养老支出(款)行政单位离退休(项):支出决算数为5.31万元，比上年决算增加1.10万元，增长26.13%,主要原因是：本年增加退休人员基础绩效奖，退休费支出增加。</w:t>
      </w:r>
    </w:p>
    <w:p>
      <w:pPr>
        <w:spacing w:line="580" w:lineRule="exact"/>
        <w:ind w:firstLine="640"/>
        <w:jc w:val="both"/>
      </w:pPr>
      <w:r>
        <w:rPr>
          <w:rFonts w:ascii="仿宋_GB2312" w:hAnsi="仿宋_GB2312" w:eastAsia="仿宋_GB2312"/>
          <w:b w:val="0"/>
          <w:sz w:val="32"/>
        </w:rPr>
        <w:t>8.社会保障和就业支出(类)行政事业单位养老支出(款)事业单位离退休(项):支出决算数为0.82万元，比上年决算增加0.58万元，增长241.67%,主要原因是：本年增加退休人员基础绩效奖，退休费支出增加。</w:t>
      </w:r>
    </w:p>
    <w:p>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15.10万元，比上年决算增加2.68万元，增长21.58%,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10.卫生健康支出(类)行政事业单位医疗(款)行政单位医疗(项):支出决算数为2.99万元，比上年决算减少0.77万元，下降20.48%,主要原因是：因退休人员医疗保险制度改革，行政单位退休人员基本医疗不再由单位缴纳，导致经费较上年减少。</w:t>
      </w:r>
    </w:p>
    <w:p>
      <w:pPr>
        <w:spacing w:line="580" w:lineRule="exact"/>
        <w:ind w:firstLine="640"/>
        <w:jc w:val="both"/>
      </w:pPr>
      <w:r>
        <w:rPr>
          <w:rFonts w:ascii="仿宋_GB2312" w:hAnsi="仿宋_GB2312" w:eastAsia="仿宋_GB2312"/>
          <w:b w:val="0"/>
          <w:sz w:val="32"/>
        </w:rPr>
        <w:t>11.卫生健康支出(类)行政事业单位医疗(款)事业单位医疗(项):支出决算数为3.56万元，比上年决算增加1.59万元，增长80.71%,主要原因是：本年在职人员增加，事业单位医疗支出较上年增加。</w:t>
      </w:r>
    </w:p>
    <w:p>
      <w:pPr>
        <w:spacing w:line="580" w:lineRule="exact"/>
        <w:ind w:firstLine="640"/>
        <w:jc w:val="both"/>
      </w:pPr>
      <w:r>
        <w:rPr>
          <w:rFonts w:ascii="仿宋_GB2312" w:hAnsi="仿宋_GB2312" w:eastAsia="仿宋_GB2312"/>
          <w:b w:val="0"/>
          <w:sz w:val="32"/>
        </w:rPr>
        <w:t>12.卫生健康支出(类)行政事业单位医疗(款)公务员医疗补助(项):支出决算数为1.24万元，比上年决算减少0.01万元，下降0.80%,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13.住房保障支出(类)住房改革支出(款)住房公积金(项):支出决算数为11.40万元，比上年决算增加1.24万元，增长12.20%,主要原因是：本年在职人员增加，住房公积金支出较上年增加。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2024年度一般公共预算财政拨款基本支出239.81万元，其中：</w:t>
      </w:r>
      <w:r>
        <w:rPr>
          <w:rFonts w:ascii="仿宋_GB2312" w:hAnsi="仿宋_GB2312" w:eastAsia="仿宋_GB2312"/>
          <w:b/>
          <w:sz w:val="32"/>
        </w:rPr>
        <w:t>人员经费222.15万元，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包括：基本工资、津贴补贴、奖金、绩效工资、机关事业单位基本养老保险缴费、职工基本医疗保险缴费、公务员医疗补助缴费、其他社会保障缴费、住房公积金、退休费、生活补助、奖励金。</w:t>
      </w:r>
    </w:p>
    <w:p>
      <w:pPr>
        <w:spacing w:line="580" w:lineRule="exact"/>
        <w:ind w:firstLine="640"/>
        <w:jc w:val="both"/>
      </w:pPr>
      <w:r>
        <w:rPr>
          <w:rFonts w:ascii="仿宋_GB2312" w:hAnsi="仿宋_GB2312" w:eastAsia="仿宋_GB2312"/>
          <w:b/>
          <w:sz w:val="32"/>
        </w:rPr>
        <w:t>公用经费17.65万元，</w:t>
      </w:r>
      <w:r>
        <w:rPr>
          <w:rFonts w:ascii="仿宋_GB2312" w:hAnsi="仿宋_GB2312" w:eastAsia="仿宋_GB2312"/>
          <w:b w:val="0"/>
          <w:sz w:val="32"/>
        </w:rPr>
        <w:t>包括：办公费、邮电费、物业管理费、差旅费、维修（护）费、培训费、公务用车运行维护费、其他交通费用。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2024年度财政拨款“三公”经费支出0.91万元，</w:t>
      </w:r>
      <w:r>
        <w:rPr>
          <w:rFonts w:ascii="仿宋_GB2312" w:hAnsi="仿宋_GB2312" w:eastAsia="仿宋_GB2312"/>
          <w:b w:val="0"/>
          <w:sz w:val="32"/>
        </w:rPr>
        <w:t>比上年减少0.05万元，下降5.21%，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0.91万元，占100.00%，比上年减少0.05万元，下降5.21%，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0.91万元，其中：公务用车购置费0.00万元，公务用车运行维护费0.91万元。公务用车运行维护费开支内容包括车辆燃油费、保险费、维修维护费、过路费等。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0.91万元，决算数0.91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0.91万元，决算数0.91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新疆轮台县统计局（行政单位和参照公务员法管理事业单位）机关运行经费支出17.65万元，比上年减少14.46万元，下降45.03%，主要原因是：本年减少维修花池费用，空调维修维护费等支出，导致机关运行经费支出比上年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2024年度政府采购支出总额11.37万元，其中：政府采购货物支出4.25万元、政府采购工程支出0.00万元、政府采购服务支出7.12万元。</w:t>
      </w:r>
    </w:p>
    <w:p>
      <w:pPr>
        <w:spacing w:line="580" w:lineRule="exact"/>
        <w:ind w:firstLine="640"/>
        <w:jc w:val="both"/>
      </w:pPr>
      <w:r>
        <w:rPr>
          <w:rFonts w:ascii="仿宋_GB2312" w:hAnsi="仿宋_GB2312" w:eastAsia="仿宋_GB2312"/>
          <w:b w:val="0"/>
          <w:sz w:val="32"/>
        </w:rPr>
        <w:t>授予中小企业合同金额9.04万元，占政府采购支出总额的79.51%，其中：授予小微企业合同金额7.74万元，占政府采购支出总额的68.07%。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19.23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249.50万元，实际执行总额240.33万元；预算绩效评价项目4个，全年预算数89.42万元，全年执行数89.42万元。预算绩效管理取得的成效：一是项目按照预期指标值，达标率高，项目实施成效与利用率较高；二是对项目实施前中后期管控及时科学分析，有效</w:t>
      </w:r>
      <w:r>
        <w:rPr>
          <w:rFonts w:hint="eastAsia" w:ascii="仿宋_GB2312" w:hAnsi="仿宋_GB2312" w:eastAsia="仿宋_GB2312"/>
          <w:b w:val="0"/>
          <w:sz w:val="32"/>
          <w:lang w:eastAsia="zh-CN"/>
        </w:rPr>
        <w:t>地</w:t>
      </w:r>
      <w:r>
        <w:rPr>
          <w:rFonts w:ascii="仿宋_GB2312" w:hAnsi="仿宋_GB2312" w:eastAsia="仿宋_GB2312"/>
          <w:b w:val="0"/>
          <w:sz w:val="32"/>
        </w:rPr>
        <w:t>把握实施节点，项目建成后综合评价好。发现的问题及原因：一是：相关绩效管理方面专业知识的系统性学习有待加强。各项指标的设置要进一步优化、完善，主要在细化、量化上改进。在绩效自评过程中，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部分人员缺乏相关绩效管理专业知识，自评价工作还存在自我审定的局限性，影响评价质量。二是：因轮岗、调动</w:t>
      </w:r>
      <w:r>
        <w:rPr>
          <w:rFonts w:hint="eastAsia" w:ascii="仿宋_GB2312" w:hAnsi="仿宋_GB2312" w:eastAsia="仿宋_GB2312"/>
          <w:b w:val="0"/>
          <w:sz w:val="32"/>
          <w:lang w:eastAsia="zh-CN"/>
        </w:rPr>
        <w:t>等</w:t>
      </w:r>
      <w:r>
        <w:rPr>
          <w:rFonts w:ascii="仿宋_GB2312" w:hAnsi="仿宋_GB2312" w:eastAsia="仿宋_GB2312"/>
          <w:b w:val="0"/>
          <w:sz w:val="32"/>
        </w:rPr>
        <w:t>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w:t>
      </w:r>
      <w:r>
        <w:rPr>
          <w:rFonts w:hint="eastAsia" w:ascii="仿宋_GB2312" w:hAnsi="仿宋_GB2312" w:eastAsia="仿宋_GB2312"/>
          <w:b w:val="0"/>
          <w:sz w:val="32"/>
          <w:lang w:eastAsia="zh-CN"/>
        </w:rPr>
        <w:t>造成</w:t>
      </w:r>
      <w:r>
        <w:rPr>
          <w:rFonts w:ascii="仿宋_GB2312" w:hAnsi="仿宋_GB2312" w:eastAsia="仿宋_GB2312"/>
          <w:b w:val="0"/>
          <w:sz w:val="32"/>
        </w:rPr>
        <w:t>工作衔接不到位的情况。下一步改进措施：一是：多进行有关绩效管理工作方面的培训。积极组织第三方开展绩效管理工作培训，进一步夯实业务基础，提高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绩效人员水平。二是：专门设定对绩效工作人员定职、定岗、定责等相关制度措施，进一步提升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新疆轮台县统计局</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249.50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9.63</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1.按时完成全县规模以上工业、固定资产投资、建筑业、房地产、住宿和餐饮业联网直报单位年报报表催报、审核、验收、上报工作，及时发布统计分析公报1期以上。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2.完成全县工业、固定资产投资、商业、建筑业等经济活动完成情况统计月报12期。</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3.强化统计监督。聚焦统计法定职责履行、统计违纪违法现象治理、扎实开展统计执法监督检查2次以上。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4.组织实施经济普查工作。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5.深入分析研判经济运行态势，强化预判预警，撰写专报和调研报告数量5篇以上。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6.加强统计业务指导培训，不断提高统计人员业务能力和水平。开展业务及上门指导次数不低于7次。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7.坚决纠治统计造假不收手不收敛、屡禁难绝问题。开展统计造假屡禁难绝专项治理检查次数2次以上。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8.进一步夯实统计基础，加强规模以上工业、固定资产投资等统计报表准确率95%以上。</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为全面提升统计调查工作水平,进一步夯实统计基础工作的要求，2024年已完成：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1.已按时完成全县统计分析公报1期，达到了帮助社会大众了解社会发展现状和趋势的社会效益；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2.已完成全县工业、固定资产投资、商业、建筑业等经济活动完成情况统计月报12期，全面掌握全县经济运行状况，及时发挥预警监测作用；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3.已开展统计执法监督检查2次，达到夯实数据质量基础，确保统计数据真实可靠；</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4.已完成第五次经济普查工作1次，全面摸清了我县第二产业和第三产业家底，真实反映我国经济社会发展状况，为制定下周期经济工作奠定基础；</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5.已完成撰写专报5篇，深入研究各行业发展趋势，为调整优化产业结构提供依据；</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6.已开展业务上门指导培训5次，不断提高统计人员业务能力和水平，夯实统计质量基础；</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7.已完成专项治理检查次数5次，全面提升统计数据质量，用精准的统计分析助推全县经济高质量发展；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8.统计报表准确率99.47%，确保统计数据的真实准确，推动统计工作更好地服务经济发展。</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统计分析公报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轮台县统计局2024年工作计划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全县工业、固定资产投资、商业、建筑业等经济活动完成情况统计月报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轮台县统计局2024年工作计划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开展统计执法监督检查工作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轮台县统计局2024年工作计划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实施第五次全国经济普查专项普查工作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轮台县统计局2024年工作计划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撰写专报和调研报告数量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轮台县统计局2024年工作计划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开展业务培训及上门指导次数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轮台县统计局2024年工作计划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统计造假屡禁难绝专项治理检查次数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轮台县统计局2024年工作计划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上报规模以上工业、固定资产投资等统计报表准确率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轮台县统计局2024年工作计划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9"/>
        <w:gridCol w:w="776"/>
        <w:gridCol w:w="624"/>
        <w:gridCol w:w="624"/>
        <w:gridCol w:w="627"/>
        <w:gridCol w:w="624"/>
        <w:gridCol w:w="624"/>
        <w:gridCol w:w="696"/>
        <w:gridCol w:w="629"/>
        <w:gridCol w:w="697"/>
        <w:gridCol w:w="633"/>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统计局：2024年度第五次全国经济普查经费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新疆轮台县统计局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新疆轮台县统计局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为认真贯彻落实《国务院关于开展第五次全国经济普查的通知》（国发</w:t>
            </w:r>
            <w:r>
              <w:rPr>
                <w:rFonts w:hint="eastAsia" w:ascii="宋体" w:hAnsi="宋体"/>
                <w:sz w:val="16"/>
                <w:lang w:eastAsia="zh-CN"/>
              </w:rPr>
              <w:t>〔2022〕22号</w:t>
            </w:r>
            <w:r>
              <w:rPr>
                <w:rFonts w:ascii="宋体" w:hAnsi="宋体" w:eastAsia="宋体"/>
                <w:sz w:val="16"/>
              </w:rPr>
              <w:t>）和《新疆维吾尔自治区人民政府关于做好我区第五次全国经济普查的通知》（新政发</w:t>
            </w:r>
            <w:r>
              <w:rPr>
                <w:rFonts w:hint="eastAsia" w:ascii="宋体" w:hAnsi="宋体"/>
                <w:sz w:val="16"/>
                <w:lang w:eastAsia="zh-CN"/>
              </w:rPr>
              <w:t>〔2023〕10号</w:t>
            </w:r>
            <w:r>
              <w:rPr>
                <w:rFonts w:ascii="宋体" w:hAnsi="宋体" w:eastAsia="宋体"/>
                <w:sz w:val="16"/>
              </w:rPr>
              <w:t>）《关于做好我州第五次全国经济普查的通知》（巴政发</w:t>
            </w:r>
            <w:r>
              <w:rPr>
                <w:rFonts w:hint="eastAsia" w:ascii="宋体" w:hAnsi="宋体"/>
                <w:sz w:val="16"/>
                <w:lang w:eastAsia="zh-CN"/>
              </w:rPr>
              <w:t>〔2023〕23号</w:t>
            </w:r>
            <w:r>
              <w:rPr>
                <w:rFonts w:ascii="宋体" w:hAnsi="宋体" w:eastAsia="宋体"/>
                <w:sz w:val="16"/>
              </w:rPr>
              <w:t>）精神，2024年将开展第五次全国经济普查。目标1：完成全县第五次全国经济普查，达到夯实统计基础，推进统计现代化改革，为加强和改善宏观经济治理、科学制定中长期发展规划、全面建设社会主义现代化国家提供科学准确的统计信息支持。目标2：开展培训2次以上，提升普查指导员和普查员业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本年度严格执行《国务院关于开展第五次全国经济普查的通知》（国发</w:t>
            </w:r>
            <w:r>
              <w:rPr>
                <w:rFonts w:hint="eastAsia" w:ascii="宋体" w:hAnsi="宋体"/>
                <w:sz w:val="16"/>
                <w:lang w:eastAsia="zh-CN"/>
              </w:rPr>
              <w:t>〔2022〕22号</w:t>
            </w:r>
            <w:r>
              <w:rPr>
                <w:rFonts w:ascii="宋体" w:hAnsi="宋体" w:eastAsia="宋体"/>
                <w:sz w:val="16"/>
              </w:rPr>
              <w:t>）和《新疆维吾尔自治区人民政府关于做好我区第五次全国经济普查的通知》（新政发</w:t>
            </w:r>
            <w:r>
              <w:rPr>
                <w:rFonts w:hint="eastAsia" w:ascii="宋体" w:hAnsi="宋体"/>
                <w:sz w:val="16"/>
                <w:lang w:eastAsia="zh-CN"/>
              </w:rPr>
              <w:t>〔2023〕10号</w:t>
            </w:r>
            <w:r>
              <w:rPr>
                <w:rFonts w:ascii="宋体" w:hAnsi="宋体" w:eastAsia="宋体"/>
                <w:sz w:val="16"/>
              </w:rPr>
              <w:t>）《关于做好我州第五次全国经济普查的通知》（巴政发</w:t>
            </w:r>
            <w:r>
              <w:rPr>
                <w:rFonts w:hint="eastAsia" w:ascii="宋体" w:hAnsi="宋体"/>
                <w:sz w:val="16"/>
                <w:lang w:eastAsia="zh-CN"/>
              </w:rPr>
              <w:t>〔2023〕23号</w:t>
            </w:r>
            <w:r>
              <w:rPr>
                <w:rFonts w:ascii="宋体" w:hAnsi="宋体" w:eastAsia="宋体"/>
                <w:sz w:val="16"/>
              </w:rPr>
              <w:t>）文件要求，已完成全县13个乡镇、园区第五次经济普查工作，开展培训2次，为县委、县政府调整产业结构提供决策依据，数据得到了广泛查阅使用。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经济普查覆盖乡镇、园区数量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普查培训次数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普查培训天数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普查培训人数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项目预期培训人数为100人，但由于</w:t>
            </w:r>
            <w:bookmarkStart w:id="0" w:name="_GoBack"/>
            <w:bookmarkEnd w:id="0"/>
            <w:r>
              <w:rPr>
                <w:rFonts w:hint="eastAsia" w:ascii="宋体" w:hAnsi="宋体"/>
                <w:sz w:val="16"/>
                <w:lang w:eastAsia="zh-CN"/>
              </w:rPr>
              <w:t>县委、政府</w:t>
            </w:r>
            <w:r>
              <w:rPr>
                <w:rFonts w:ascii="宋体" w:hAnsi="宋体" w:eastAsia="宋体"/>
                <w:sz w:val="16"/>
              </w:rPr>
              <w:t>高度重视，涉及普查的单位负责人及部分乡镇分管领导也参加了此次培训，实际培训人数为125人，超出预期指标值。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经济普查乡镇覆盖率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普查培训出勤率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经济普查及时率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普查费用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w:t>
            </w:r>
            <w:r>
              <w:rPr>
                <w:rFonts w:hint="eastAsia" w:ascii="宋体" w:hAnsi="宋体"/>
                <w:sz w:val="16"/>
                <w:lang w:eastAsia="zh-CN"/>
              </w:rPr>
              <w:t>县委、县政府</w:t>
            </w:r>
            <w:r>
              <w:rPr>
                <w:rFonts w:ascii="宋体" w:hAnsi="宋体" w:eastAsia="宋体"/>
                <w:sz w:val="16"/>
              </w:rPr>
              <w:t>调整产业结构提供决策依据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数据查阅使用率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参与培训人员满意率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统计局：巴财行</w:t>
            </w:r>
            <w:r>
              <w:rPr>
                <w:rFonts w:hint="eastAsia" w:ascii="宋体" w:hAnsi="宋体"/>
                <w:sz w:val="16"/>
                <w:lang w:eastAsia="zh-CN"/>
              </w:rPr>
              <w:t>〔2024〕1号</w:t>
            </w:r>
            <w:r>
              <w:rPr>
                <w:rFonts w:ascii="宋体" w:hAnsi="宋体" w:eastAsia="宋体"/>
                <w:sz w:val="16"/>
              </w:rPr>
              <w:t>第五次全国经济普查“两员”补助经费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新疆轮台县统计局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新疆轮台县统计局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做好轮台县第五次全国经济普查，摸清全县基本情况，掌握国民经济行业间经济联系，客观反映全县推动高质量发展、构建新发展格局、建设现代化经济体系、深化供给侧结构性改革等方面新进展，有利于我县完整、准确、全面贯彻新发展理念，科学制定中长期发展规划，对推动我县经济社会高质量发展具有重要意义。目标1：计划发放经济普查“两员”补贴，提升普查工作质量，为高效完成“五经普”工作任务奠定坚实基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本年度深入贯彻落实了党中央、国务院关于第五次全国经济普查决策部署，已完成轮台县第五次全国经济普查“两员”发放工作，有效</w:t>
            </w:r>
            <w:r>
              <w:rPr>
                <w:rFonts w:hint="eastAsia" w:ascii="宋体" w:hAnsi="宋体"/>
                <w:sz w:val="16"/>
                <w:lang w:eastAsia="zh-CN"/>
              </w:rPr>
              <w:t>地</w:t>
            </w:r>
            <w:r>
              <w:rPr>
                <w:rFonts w:ascii="宋体" w:hAnsi="宋体" w:eastAsia="宋体"/>
                <w:sz w:val="16"/>
              </w:rPr>
              <w:t>提升了普查工作质量，为高效完成“五经普”工作任务奠定坚实基础。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&lt;=720元/人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720元/每人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提升普查工作质量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为高效完成“五经普”工作任务奠定坚实基础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普查“两员”满意度（%）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1"/>
        <w:gridCol w:w="604"/>
        <w:gridCol w:w="604"/>
        <w:gridCol w:w="622"/>
        <w:gridCol w:w="856"/>
        <w:gridCol w:w="604"/>
        <w:gridCol w:w="604"/>
        <w:gridCol w:w="613"/>
        <w:gridCol w:w="604"/>
        <w:gridCol w:w="604"/>
        <w:gridCol w:w="776"/>
        <w:gridCol w:w="622"/>
        <w:gridCol w:w="696"/>
        <w:gridCol w:w="630"/>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统计局：巴财行</w:t>
            </w:r>
            <w:r>
              <w:rPr>
                <w:rFonts w:hint="eastAsia" w:ascii="宋体" w:hAnsi="宋体"/>
                <w:sz w:val="16"/>
                <w:lang w:eastAsia="zh-CN"/>
              </w:rPr>
              <w:t>〔2024〕13号</w:t>
            </w:r>
            <w:r>
              <w:rPr>
                <w:rFonts w:ascii="宋体" w:hAnsi="宋体" w:eastAsia="宋体"/>
                <w:sz w:val="16"/>
              </w:rPr>
              <w:t>第五次经济普查工作经费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新疆轮台县统计局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新疆轮台县统计局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做好轮台县第五次全国经济普查，摸清全县基本情况，掌握国民经济行业间经济联系，客观反映全县推动高质量发展、构建新发展格局、建设现代化经济体系、深化供给侧结构性改革等方面新进展，有利于我县完整、准确、全面贯彻新发展理念，科学制定中长期发展规划，对推动我县经济社会高质量发展具有重要意义。目标1：计划发放经济普查“两员”补贴，提升普查工作质量，为高效完成“五经普”工作任务奠定坚实基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本年度深入贯彻落实了党中央、国务院决策部署，已完成发放经济普查“两员”补贴2次，有效</w:t>
            </w:r>
            <w:r>
              <w:rPr>
                <w:rFonts w:hint="eastAsia" w:ascii="宋体" w:hAnsi="宋体"/>
                <w:sz w:val="16"/>
                <w:lang w:eastAsia="zh-CN"/>
              </w:rPr>
              <w:t>地</w:t>
            </w:r>
            <w:r>
              <w:rPr>
                <w:rFonts w:ascii="宋体" w:hAnsi="宋体" w:eastAsia="宋体"/>
                <w:sz w:val="16"/>
              </w:rPr>
              <w:t>提升了普查工作质量，为高效完成“五经普”工作任务奠定了坚实基础。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清查摸底阶段补助成本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&lt;=17.876万元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正式普查阶段补助成本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&lt;=42.176万元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=42.176万元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提升普查工作质量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为高效完成“五经普”工作任务奠定坚实基础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普查“两员”满意率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9"/>
        <w:gridCol w:w="696"/>
        <w:gridCol w:w="624"/>
        <w:gridCol w:w="624"/>
        <w:gridCol w:w="627"/>
        <w:gridCol w:w="624"/>
        <w:gridCol w:w="624"/>
        <w:gridCol w:w="632"/>
        <w:gridCol w:w="776"/>
        <w:gridCol w:w="632"/>
        <w:gridCol w:w="696"/>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统计局：巴财行</w:t>
            </w:r>
            <w:r>
              <w:rPr>
                <w:rFonts w:hint="eastAsia" w:ascii="宋体" w:hAnsi="宋体"/>
                <w:sz w:val="16"/>
                <w:lang w:eastAsia="zh-CN"/>
              </w:rPr>
              <w:t>〔2024〕6号</w:t>
            </w:r>
            <w:r>
              <w:rPr>
                <w:rFonts w:ascii="宋体" w:hAnsi="宋体" w:eastAsia="宋体"/>
                <w:sz w:val="16"/>
              </w:rPr>
              <w:t>2024年人口抽样调查经费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新疆轮台县统计局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新疆轮台县统计局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开展2024年人口变动情况抽样调查样本核实工作的通知》文件要求，开展2024年人口变动情况抽样调查样本核实工作。人口变动情况抽样调查是准确及时掌握人口变动情况，满足各级人民政府制定国民经济和社会发展规划和区域经济转型升级考评的需要。</w:t>
            </w:r>
            <w:r>
              <w:rPr>
                <w:rFonts w:ascii="宋体" w:hAnsi="宋体" w:eastAsia="宋体"/>
                <w:sz w:val="16"/>
              </w:rPr>
              <w:br w:type="textWrapping"/>
            </w:r>
            <w:r>
              <w:rPr>
                <w:rFonts w:ascii="宋体" w:hAnsi="宋体" w:eastAsia="宋体"/>
                <w:sz w:val="16"/>
              </w:rPr>
              <w:t>目标1：为“两员”发放补助及购买保险，完成人口变动抽样调查,通过抽样调查为上级分析人口变动情况提供依据。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落实了自治区、自治州人口调查工作的有关要求，全面提升人口变动情况调查能力，已完成14名普查两员补助发放，及14名普查两员保险的购买，完成人口变动抽样调查,通过抽样调查为上级分析人口变动情况提供了依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购买“两员”保险费人数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发放“两员”补助人员数量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购买“两员”保险费覆盖率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购买“两员”保险费完成时限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“两员”补助资金发放及时性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资金到位及时，财务人员工作认真，补助资金均及时发放，指标超额完成。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“两员”补贴经费平均标准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&lt;=1286元/人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=1286元/人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“两员”人身意外保险经费标准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&lt;=57元/人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为上级分析人口变动情况提供依据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普查“两员”满意度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相关人员工作尽心尽力，补助及时发放，保险购买及时，人员满意度达到100%，指标超额完成。</w:t>
            </w: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1E82C25"/>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AD2761D"/>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E2B4C23"/>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5056</Words>
  <Characters>5771</Characters>
  <Lines>0</Lines>
  <Paragraphs>0</Paragraphs>
  <TotalTime>10</TotalTime>
  <ScaleCrop>false</ScaleCrop>
  <LinksUpToDate>false</LinksUpToDate>
  <CharactersWithSpaces>5779</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2025-09-28T11:51:35Z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