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轮台县农业技术推广中心2024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2175AE7">
      <w:r>
        <w:br w:type="page"/>
      </w:r>
    </w:p>
    <w:p w14:paraId="6B19E487">
      <w:pPr>
        <w:spacing w:line="640" w:lineRule="exact"/>
        <w:jc w:val="center"/>
        <w:outlineLvl w:val="1"/>
      </w:pPr>
      <w:r>
        <w:rPr>
          <w:rFonts w:ascii="黑体" w:hAnsi="黑体" w:eastAsia="黑体"/>
          <w:sz w:val="32"/>
        </w:rPr>
        <w:t>第一部分 单位概况</w:t>
      </w:r>
    </w:p>
    <w:p w14:paraId="33D394D7">
      <w:pPr>
        <w:spacing w:line="640" w:lineRule="exact"/>
        <w:ind w:firstLine="640"/>
        <w:jc w:val="both"/>
        <w:outlineLvl w:val="2"/>
      </w:pPr>
      <w:r>
        <w:rPr>
          <w:rFonts w:ascii="黑体" w:hAnsi="黑体" w:eastAsia="黑体"/>
          <w:sz w:val="32"/>
        </w:rPr>
        <w:t>一、主要职能</w:t>
      </w:r>
    </w:p>
    <w:p w14:paraId="13979FA6">
      <w:pPr>
        <w:spacing w:line="580" w:lineRule="exact"/>
        <w:ind w:firstLine="640"/>
        <w:jc w:val="both"/>
      </w:pPr>
      <w:r>
        <w:rPr>
          <w:rFonts w:ascii="仿宋_GB2312" w:hAnsi="仿宋_GB2312" w:eastAsia="仿宋_GB2312"/>
          <w:sz w:val="32"/>
        </w:rPr>
        <w:t>（一）根据《中华人民共和国农业技术推广法》依法承担农业技术的推广、应用、普及和农民技术培训。</w:t>
      </w:r>
    </w:p>
    <w:p w14:paraId="6889F019">
      <w:pPr>
        <w:spacing w:line="580" w:lineRule="exact"/>
        <w:ind w:firstLine="640"/>
        <w:jc w:val="both"/>
      </w:pPr>
      <w:r>
        <w:rPr>
          <w:rFonts w:ascii="仿宋_GB2312" w:hAnsi="仿宋_GB2312" w:eastAsia="仿宋_GB2312"/>
          <w:sz w:val="32"/>
        </w:rPr>
        <w:t>（二）农业新技术、新品种、新农药、新肥料的引进、试验、示范、推广。</w:t>
      </w:r>
    </w:p>
    <w:p w14:paraId="4C162EF6">
      <w:pPr>
        <w:spacing w:line="580" w:lineRule="exact"/>
        <w:ind w:firstLine="640"/>
        <w:jc w:val="both"/>
      </w:pPr>
      <w:r>
        <w:rPr>
          <w:rFonts w:ascii="仿宋_GB2312" w:hAnsi="仿宋_GB2312" w:eastAsia="仿宋_GB2312"/>
          <w:sz w:val="32"/>
        </w:rPr>
        <w:t>（三）土肥水资源监测。</w:t>
      </w:r>
    </w:p>
    <w:p w14:paraId="584E4B83">
      <w:pPr>
        <w:spacing w:line="580" w:lineRule="exact"/>
        <w:ind w:firstLine="640"/>
        <w:jc w:val="both"/>
      </w:pPr>
      <w:r>
        <w:rPr>
          <w:rFonts w:ascii="仿宋_GB2312" w:hAnsi="仿宋_GB2312" w:eastAsia="仿宋_GB2312"/>
          <w:sz w:val="32"/>
        </w:rPr>
        <w:t>（四）植物病虫害动态监测、预报、防治、检疫。</w:t>
      </w:r>
    </w:p>
    <w:p w14:paraId="5793642D">
      <w:pPr>
        <w:spacing w:line="580" w:lineRule="exact"/>
        <w:ind w:firstLine="640"/>
        <w:jc w:val="both"/>
      </w:pPr>
      <w:r>
        <w:rPr>
          <w:rFonts w:ascii="仿宋_GB2312" w:hAnsi="仿宋_GB2312" w:eastAsia="仿宋_GB2312"/>
          <w:sz w:val="32"/>
        </w:rPr>
        <w:t>（五）依法承担农药市场管理和执法、农业法规宣传等行政执法职能。</w:t>
      </w:r>
    </w:p>
    <w:p w14:paraId="264BE54D">
      <w:pPr>
        <w:spacing w:line="640" w:lineRule="exact"/>
        <w:ind w:firstLine="640"/>
        <w:jc w:val="both"/>
        <w:outlineLvl w:val="2"/>
      </w:pPr>
      <w:r>
        <w:rPr>
          <w:rFonts w:ascii="黑体" w:hAnsi="黑体" w:eastAsia="黑体"/>
          <w:sz w:val="32"/>
        </w:rPr>
        <w:t>二、机构设置及人员情况</w:t>
      </w:r>
    </w:p>
    <w:p w14:paraId="1A9CF2D7">
      <w:pPr>
        <w:spacing w:line="580" w:lineRule="exact"/>
        <w:ind w:firstLine="640"/>
        <w:jc w:val="both"/>
      </w:pPr>
      <w:r>
        <w:rPr>
          <w:rFonts w:ascii="仿宋_GB2312" w:hAnsi="仿宋_GB2312" w:eastAsia="仿宋_GB2312"/>
          <w:sz w:val="32"/>
        </w:rPr>
        <w:t>轮台县农业技术推广中心2024年度，实有人数47人，其中：在职人员22人，减少4人；离休人员0人，增加0人；退休人员25人,增加1人。</w:t>
      </w:r>
    </w:p>
    <w:p w14:paraId="7E308D5D">
      <w:pPr>
        <w:spacing w:line="580" w:lineRule="exact"/>
        <w:ind w:firstLine="640"/>
        <w:jc w:val="both"/>
      </w:pPr>
      <w:r>
        <w:rPr>
          <w:rFonts w:ascii="仿宋_GB2312" w:hAnsi="仿宋_GB2312" w:eastAsia="仿宋_GB2312"/>
          <w:sz w:val="32"/>
        </w:rPr>
        <w:t>轮台县农业技术推广中心无下属预算单位，下设3个科室，分别是：栽培站、植保站、土肥站。</w:t>
      </w:r>
    </w:p>
    <w:p w14:paraId="7D21A5F7">
      <w:r>
        <w:br w:type="page"/>
      </w:r>
    </w:p>
    <w:p w14:paraId="52916F9D">
      <w:pPr>
        <w:spacing w:line="240" w:lineRule="auto"/>
        <w:jc w:val="center"/>
        <w:outlineLvl w:val="1"/>
      </w:pPr>
      <w:r>
        <w:rPr>
          <w:rFonts w:ascii="黑体" w:hAnsi="黑体" w:eastAsia="黑体"/>
          <w:sz w:val="32"/>
        </w:rPr>
        <w:t>第二部分 部门决算情况说明</w:t>
      </w:r>
    </w:p>
    <w:p w14:paraId="3B8E4F6A">
      <w:pPr>
        <w:spacing w:line="640" w:lineRule="exact"/>
        <w:ind w:firstLine="640"/>
        <w:jc w:val="both"/>
        <w:outlineLvl w:val="2"/>
      </w:pPr>
      <w:r>
        <w:rPr>
          <w:rFonts w:ascii="黑体" w:hAnsi="黑体" w:eastAsia="黑体"/>
          <w:sz w:val="32"/>
        </w:rPr>
        <w:t>一、收入支出决算总体情况说明</w:t>
      </w:r>
    </w:p>
    <w:p w14:paraId="0DC2E713">
      <w:pPr>
        <w:spacing w:line="580" w:lineRule="exact"/>
        <w:ind w:firstLine="640"/>
        <w:jc w:val="both"/>
      </w:pPr>
      <w:r>
        <w:rPr>
          <w:rFonts w:ascii="仿宋_GB2312" w:hAnsi="仿宋_GB2312" w:eastAsia="仿宋_GB2312"/>
          <w:b/>
          <w:sz w:val="32"/>
        </w:rPr>
        <w:t>2024年度收入总计1,399.37万元，</w:t>
      </w:r>
      <w:r>
        <w:rPr>
          <w:rFonts w:ascii="仿宋_GB2312" w:hAnsi="仿宋_GB2312" w:eastAsia="仿宋_GB2312"/>
          <w:b w:val="0"/>
          <w:sz w:val="32"/>
        </w:rPr>
        <w:t>其中：本年收入合计1,321.12万元，使用非财政拨款结余（含专用结余）0.00万元，年初结转和结余78.25万元。</w:t>
      </w:r>
    </w:p>
    <w:p w14:paraId="480320B2">
      <w:pPr>
        <w:spacing w:line="580" w:lineRule="exact"/>
        <w:ind w:firstLine="640"/>
        <w:jc w:val="both"/>
      </w:pPr>
      <w:r>
        <w:rPr>
          <w:rFonts w:ascii="仿宋_GB2312" w:hAnsi="仿宋_GB2312" w:eastAsia="仿宋_GB2312"/>
          <w:b/>
          <w:sz w:val="32"/>
        </w:rPr>
        <w:t>2024年度支出总计1,399.37万元，</w:t>
      </w:r>
      <w:r>
        <w:rPr>
          <w:rFonts w:ascii="仿宋_GB2312" w:hAnsi="仿宋_GB2312" w:eastAsia="仿宋_GB2312"/>
          <w:b w:val="0"/>
          <w:sz w:val="32"/>
        </w:rPr>
        <w:t>其中：本年支出合计1,321.10万元，结余分配0.00万元，年末结转和结余78.27万元。</w:t>
      </w:r>
    </w:p>
    <w:p w14:paraId="369061B8">
      <w:pPr>
        <w:spacing w:line="580" w:lineRule="exact"/>
        <w:ind w:firstLine="640"/>
        <w:jc w:val="both"/>
      </w:pPr>
      <w:r>
        <w:rPr>
          <w:rFonts w:ascii="仿宋_GB2312" w:hAnsi="仿宋_GB2312" w:eastAsia="仿宋_GB2312"/>
          <w:b w:val="0"/>
          <w:sz w:val="32"/>
        </w:rPr>
        <w:t>收入支出总体与上年相比，增加318.99万元，增长29.53%，主要原因是：本年增加购买办公设备款和农机工具费用、差旅费、增加基层农技推广体系建设等项目经费，导致相关经费增加。</w:t>
      </w:r>
    </w:p>
    <w:p w14:paraId="6B114CB6">
      <w:pPr>
        <w:spacing w:line="640" w:lineRule="exact"/>
        <w:ind w:firstLine="640"/>
        <w:jc w:val="both"/>
        <w:outlineLvl w:val="2"/>
      </w:pPr>
      <w:r>
        <w:rPr>
          <w:rFonts w:ascii="黑体" w:hAnsi="黑体" w:eastAsia="黑体"/>
          <w:sz w:val="32"/>
        </w:rPr>
        <w:t>二、收入决算情况说明</w:t>
      </w:r>
    </w:p>
    <w:p w14:paraId="19621466">
      <w:pPr>
        <w:spacing w:line="580" w:lineRule="exact"/>
        <w:ind w:firstLine="640"/>
        <w:jc w:val="both"/>
      </w:pPr>
      <w:r>
        <w:rPr>
          <w:rFonts w:ascii="仿宋_GB2312" w:hAnsi="仿宋_GB2312" w:eastAsia="仿宋_GB2312"/>
          <w:b/>
          <w:sz w:val="32"/>
        </w:rPr>
        <w:t>本年收入1,321.12万元，</w:t>
      </w:r>
      <w:r>
        <w:rPr>
          <w:rFonts w:ascii="仿宋_GB2312" w:hAnsi="仿宋_GB2312" w:eastAsia="仿宋_GB2312"/>
          <w:b w:val="0"/>
          <w:sz w:val="32"/>
        </w:rPr>
        <w:t>其中：财政拨款收入1,321.09万元，占100.00%；上级补助收入0.00万元，占0.00%；事业收入0.00万元，占0.00%；经营收入0.00万元，占0.00%；附属单位上缴收入0.00万元，占0.00%；其他收入0.04万元，占0.003%。</w:t>
      </w:r>
    </w:p>
    <w:p w14:paraId="1F025C4F">
      <w:pPr>
        <w:spacing w:line="640" w:lineRule="exact"/>
        <w:ind w:firstLine="640"/>
        <w:jc w:val="both"/>
        <w:outlineLvl w:val="2"/>
      </w:pPr>
      <w:r>
        <w:rPr>
          <w:rFonts w:ascii="黑体" w:hAnsi="黑体" w:eastAsia="黑体"/>
          <w:sz w:val="32"/>
        </w:rPr>
        <w:t>三、支出决算情况说明</w:t>
      </w:r>
    </w:p>
    <w:p w14:paraId="6054699B">
      <w:pPr>
        <w:spacing w:line="580" w:lineRule="exact"/>
        <w:ind w:firstLine="640"/>
        <w:jc w:val="both"/>
      </w:pPr>
      <w:r>
        <w:rPr>
          <w:rFonts w:ascii="仿宋_GB2312" w:hAnsi="仿宋_GB2312" w:eastAsia="仿宋_GB2312"/>
          <w:b/>
          <w:sz w:val="32"/>
        </w:rPr>
        <w:t>本年支出1,321.10万元，</w:t>
      </w:r>
      <w:r>
        <w:rPr>
          <w:rFonts w:ascii="仿宋_GB2312" w:hAnsi="仿宋_GB2312" w:eastAsia="仿宋_GB2312"/>
          <w:b w:val="0"/>
          <w:sz w:val="32"/>
        </w:rPr>
        <w:t>其中：基本支出1,321.10万元，占100.00%；项目支出0.00万元，占0.00%；上缴上级支出0.00万元，占0.00%；经营支出0.00万元，占0.00%；对附属单位补助支出0.00万元，占0.00%。</w:t>
      </w:r>
    </w:p>
    <w:p w14:paraId="5E231BC8">
      <w:pPr>
        <w:spacing w:line="640" w:lineRule="exact"/>
        <w:ind w:firstLine="640"/>
        <w:jc w:val="both"/>
        <w:outlineLvl w:val="2"/>
      </w:pPr>
      <w:r>
        <w:rPr>
          <w:rFonts w:ascii="黑体" w:hAnsi="黑体" w:eastAsia="黑体"/>
          <w:sz w:val="32"/>
        </w:rPr>
        <w:t>四、财政拨款收入支出决算总体情况说明</w:t>
      </w:r>
    </w:p>
    <w:p w14:paraId="05B57820">
      <w:pPr>
        <w:spacing w:line="580" w:lineRule="exact"/>
        <w:ind w:firstLine="640"/>
        <w:jc w:val="both"/>
      </w:pPr>
      <w:r>
        <w:rPr>
          <w:rFonts w:ascii="仿宋_GB2312" w:hAnsi="仿宋_GB2312" w:eastAsia="仿宋_GB2312"/>
          <w:b/>
          <w:sz w:val="32"/>
        </w:rPr>
        <w:t>2024年度财政拨款收入总计1,321.09万元，</w:t>
      </w:r>
      <w:r>
        <w:rPr>
          <w:rFonts w:ascii="仿宋_GB2312" w:hAnsi="仿宋_GB2312" w:eastAsia="仿宋_GB2312"/>
          <w:b w:val="0"/>
          <w:sz w:val="32"/>
        </w:rPr>
        <w:t>其中：年初财政拨款结转和结余0.00万元，本年财政拨款收入1,321.09万元。</w:t>
      </w:r>
      <w:r>
        <w:rPr>
          <w:rFonts w:ascii="仿宋_GB2312" w:hAnsi="仿宋_GB2312" w:eastAsia="仿宋_GB2312"/>
          <w:b/>
          <w:sz w:val="32"/>
        </w:rPr>
        <w:t>财政拨款支出总计1,321.09万元，</w:t>
      </w:r>
      <w:r>
        <w:rPr>
          <w:rFonts w:ascii="仿宋_GB2312" w:hAnsi="仿宋_GB2312" w:eastAsia="仿宋_GB2312"/>
          <w:b w:val="0"/>
          <w:sz w:val="32"/>
        </w:rPr>
        <w:t>其中：年末财政拨款结转和结余0.00万元，本年财政拨款支出1,321.09万元。</w:t>
      </w:r>
    </w:p>
    <w:p w14:paraId="72B0D24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增加318.97万元，增长31.83%，主要原因是：本年增加购买办公设备款和农机工具费用、差旅费、增加基层农技推广体系建设等项目经费，导致相关经费增加。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年初预算数1,111.81万元，决算数1,321.09万元，预决算差异率18.82%，主要原因是：年中追加粮油种植规模主体提升项目，农技推广中心冬小麦种子款，农药款，肥料费，导致预决算存在差异。</w:t>
      </w:r>
    </w:p>
    <w:p w14:paraId="6625F683">
      <w:pPr>
        <w:spacing w:line="640" w:lineRule="exact"/>
        <w:ind w:firstLine="640"/>
        <w:jc w:val="both"/>
        <w:outlineLvl w:val="2"/>
      </w:pPr>
      <w:r>
        <w:rPr>
          <w:rFonts w:ascii="黑体" w:hAnsi="黑体" w:eastAsia="黑体"/>
          <w:sz w:val="32"/>
        </w:rPr>
        <w:t>五、一般公共预算财政拨款支出决算情况说明</w:t>
      </w:r>
    </w:p>
    <w:p w14:paraId="7C4B05F1">
      <w:pPr>
        <w:spacing w:line="640" w:lineRule="exact"/>
        <w:ind w:firstLine="640"/>
        <w:jc w:val="both"/>
        <w:outlineLvl w:val="3"/>
      </w:pPr>
      <w:r>
        <w:rPr>
          <w:rFonts w:ascii="楷体_GB2312" w:hAnsi="楷体_GB2312" w:eastAsia="楷体_GB2312"/>
          <w:b/>
          <w:sz w:val="32"/>
        </w:rPr>
        <w:t>（一）一般公共预算财政拨款支出决算总体情况</w:t>
      </w:r>
    </w:p>
    <w:p w14:paraId="14FCDE57">
      <w:pPr>
        <w:spacing w:line="580" w:lineRule="exact"/>
        <w:ind w:firstLine="640"/>
        <w:jc w:val="both"/>
      </w:pPr>
      <w:r>
        <w:rPr>
          <w:rFonts w:ascii="仿宋_GB2312" w:hAnsi="仿宋_GB2312" w:eastAsia="仿宋_GB2312"/>
          <w:b/>
          <w:sz w:val="32"/>
        </w:rPr>
        <w:t>2024年度一般公共预算财政拨款支出1,321.09万元，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增加318.97万元，增长31.83%，主要原因是：本年增加购买办公设备款和农机工具费用、差旅费、增加基层农技推广体系建设等项目经费，导致相关经费增加。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年初预算数1,111.81万元，决算数1,321.09万元，预决算差异率18.82%，主要原因是：年中追加粮油种植规模主体提升项目，农技推广中心冬小麦种子款，农药款，肥料费，导致预决算存在差异。</w:t>
      </w:r>
    </w:p>
    <w:p w14:paraId="5CF764A1">
      <w:pPr>
        <w:spacing w:line="640" w:lineRule="exact"/>
        <w:ind w:firstLine="640"/>
        <w:jc w:val="both"/>
        <w:outlineLvl w:val="3"/>
      </w:pPr>
      <w:r>
        <w:rPr>
          <w:rFonts w:ascii="楷体_GB2312" w:hAnsi="楷体_GB2312" w:eastAsia="楷体_GB2312"/>
          <w:b/>
          <w:sz w:val="32"/>
        </w:rPr>
        <w:t>（二）一般公共预算财政拨款支出决算结构情况</w:t>
      </w:r>
    </w:p>
    <w:p w14:paraId="6B003354">
      <w:pPr>
        <w:spacing w:line="580" w:lineRule="exact"/>
        <w:ind w:firstLine="640"/>
        <w:jc w:val="both"/>
      </w:pPr>
      <w:r>
        <w:rPr>
          <w:rFonts w:ascii="仿宋_GB2312" w:hAnsi="仿宋_GB2312" w:eastAsia="仿宋_GB2312"/>
          <w:b w:val="0"/>
          <w:sz w:val="32"/>
        </w:rPr>
        <w:t>1.一般公共服务支出(类)7.00万元,占0.53%。</w:t>
      </w:r>
    </w:p>
    <w:p w14:paraId="082DAD29">
      <w:pPr>
        <w:spacing w:line="580" w:lineRule="exact"/>
        <w:ind w:firstLine="640"/>
        <w:jc w:val="both"/>
      </w:pPr>
      <w:r>
        <w:rPr>
          <w:rFonts w:ascii="仿宋_GB2312" w:hAnsi="仿宋_GB2312" w:eastAsia="仿宋_GB2312"/>
          <w:b w:val="0"/>
          <w:sz w:val="32"/>
        </w:rPr>
        <w:t>2.社会保障和就业支出(类)67.40万元,占5.10%。</w:t>
      </w:r>
    </w:p>
    <w:p w14:paraId="577158AC">
      <w:pPr>
        <w:spacing w:line="580" w:lineRule="exact"/>
        <w:ind w:firstLine="640"/>
        <w:jc w:val="both"/>
      </w:pPr>
      <w:r>
        <w:rPr>
          <w:rFonts w:ascii="仿宋_GB2312" w:hAnsi="仿宋_GB2312" w:eastAsia="仿宋_GB2312"/>
          <w:b w:val="0"/>
          <w:sz w:val="32"/>
        </w:rPr>
        <w:t>3.卫生健康支出(类)20.13万元,占1.52%。</w:t>
      </w:r>
    </w:p>
    <w:p w14:paraId="4A9492CA">
      <w:pPr>
        <w:spacing w:line="580" w:lineRule="exact"/>
        <w:ind w:firstLine="640"/>
        <w:jc w:val="both"/>
      </w:pPr>
      <w:r>
        <w:rPr>
          <w:rFonts w:ascii="仿宋_GB2312" w:hAnsi="仿宋_GB2312" w:eastAsia="仿宋_GB2312"/>
          <w:b w:val="0"/>
          <w:sz w:val="32"/>
        </w:rPr>
        <w:t>4.农林水支出(类)1,191.91万元,占90.22%。</w:t>
      </w:r>
    </w:p>
    <w:p w14:paraId="05D55526">
      <w:pPr>
        <w:spacing w:line="580" w:lineRule="exact"/>
        <w:ind w:firstLine="640"/>
        <w:jc w:val="both"/>
      </w:pPr>
      <w:r>
        <w:rPr>
          <w:rFonts w:ascii="仿宋_GB2312" w:hAnsi="仿宋_GB2312" w:eastAsia="仿宋_GB2312"/>
          <w:b w:val="0"/>
          <w:sz w:val="32"/>
        </w:rPr>
        <w:t>5.住房保障支出(类)34.64万元,占2.62%。</w:t>
      </w:r>
    </w:p>
    <w:p w14:paraId="25CF4992">
      <w:pPr>
        <w:spacing w:line="640" w:lineRule="exact"/>
        <w:ind w:firstLine="640"/>
        <w:jc w:val="both"/>
        <w:outlineLvl w:val="3"/>
      </w:pPr>
      <w:r>
        <w:rPr>
          <w:rFonts w:ascii="楷体_GB2312" w:hAnsi="楷体_GB2312" w:eastAsia="楷体_GB2312"/>
          <w:b/>
          <w:sz w:val="32"/>
        </w:rPr>
        <w:t>（三）一般公共预算财政拨款支出决算具体情况</w:t>
      </w:r>
    </w:p>
    <w:p w14:paraId="5C95F36E">
      <w:pPr>
        <w:spacing w:line="580" w:lineRule="exact"/>
        <w:ind w:firstLine="640"/>
        <w:jc w:val="both"/>
      </w:pPr>
      <w:r>
        <w:rPr>
          <w:rFonts w:ascii="仿宋_GB2312" w:hAnsi="仿宋_GB2312" w:eastAsia="仿宋_GB2312"/>
          <w:b w:val="0"/>
          <w:sz w:val="32"/>
        </w:rPr>
        <w:t>1.一般公共服务支出(类)组织事务(款)其他组织事务支出(项):支出决算数为7.00万元，比上年决算增加7.00万元，增长100.00%,主要原因是：本年增加专用设备购置费、培训费等经费，导致相关经费增加。</w:t>
      </w:r>
    </w:p>
    <w:p w14:paraId="7BA9C8D7">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18.02万元，比上年决算减少10.31万元，下降36.39%,主要原因是：本年无新增死亡人员，死亡抚恤金支出减少，导致相关经费减少。</w:t>
      </w:r>
    </w:p>
    <w:p w14:paraId="4F92D441">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43.12万元，比上年决算减少2.09万元，下降4.62%,主要原因是：本年在职人员减少，单位基本养老保险缴费较上年减少。</w:t>
      </w:r>
    </w:p>
    <w:p w14:paraId="4F10DC21">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4.社会保障和就业支出(类)行政事业单位养老支出(款)机关事业单位职业年金缴费支出(项):支出决算数为6.26万元，比上年决算增加6.26万元，增长100.00%,主要原因是：本年新增退休人员，职业年金缴费支出增加。</w:t>
      </w:r>
    </w:p>
    <w:p w14:paraId="7E4B877E">
      <w:pPr>
        <w:spacing w:line="580" w:lineRule="exact"/>
        <w:ind w:firstLine="640"/>
        <w:jc w:val="both"/>
      </w:pPr>
      <w:r>
        <w:rPr>
          <w:rFonts w:ascii="仿宋_GB2312" w:hAnsi="仿宋_GB2312" w:eastAsia="仿宋_GB2312"/>
          <w:b w:val="0"/>
          <w:sz w:val="32"/>
        </w:rPr>
        <w:t>5.卫生健康支出(类)行政事业单位医疗(款)事业单位医疗(项):支出决算数为20.13万元，比上年决算减少0.86万元，下降4.10%,主要原因是：本年在职人员减少，事业单位医疗支出较上年减少。</w:t>
      </w:r>
    </w:p>
    <w:p w14:paraId="0D98026D">
      <w:pPr>
        <w:spacing w:line="580" w:lineRule="exact"/>
        <w:ind w:firstLine="640"/>
        <w:jc w:val="both"/>
      </w:pPr>
      <w:r>
        <w:rPr>
          <w:rFonts w:ascii="仿宋_GB2312" w:hAnsi="仿宋_GB2312" w:eastAsia="仿宋_GB2312"/>
          <w:b w:val="0"/>
          <w:sz w:val="32"/>
        </w:rPr>
        <w:t>6.农林水支出(类)农业农村(款)事业运行(项):支出决算数为313.98万元，比上年决算减少35.76万元，下降10.22%,主要原因是：本年在职人员减少，相应人员经费较上年减少。</w:t>
      </w:r>
    </w:p>
    <w:p w14:paraId="661D5F56">
      <w:pPr>
        <w:spacing w:line="580" w:lineRule="exact"/>
        <w:ind w:firstLine="640"/>
        <w:jc w:val="both"/>
      </w:pPr>
      <w:r>
        <w:rPr>
          <w:rFonts w:ascii="仿宋_GB2312" w:hAnsi="仿宋_GB2312" w:eastAsia="仿宋_GB2312"/>
          <w:b w:val="0"/>
          <w:sz w:val="32"/>
        </w:rPr>
        <w:t>7.农林水支出(类)农业农村(款)病虫害控制(项):支出决算数为0.00万元，比上年决算减少77.98万元，下降100.00%,主要原因是：本年减少病虫害控制项目经费，导致相关经费减少。</w:t>
      </w:r>
    </w:p>
    <w:p w14:paraId="1BD4A200">
      <w:pPr>
        <w:spacing w:line="580" w:lineRule="exact"/>
        <w:ind w:firstLine="640"/>
        <w:jc w:val="both"/>
      </w:pPr>
      <w:r>
        <w:rPr>
          <w:rFonts w:ascii="仿宋_GB2312" w:hAnsi="仿宋_GB2312" w:eastAsia="仿宋_GB2312"/>
          <w:b w:val="0"/>
          <w:sz w:val="32"/>
        </w:rPr>
        <w:t>8.农林水支出(类)农业农村(款)防灾救灾(项):支出决算数为12.00万元，比上年决算减少8.00万元，下降40.00%,主要原因是：本年减少无人机打药费用和购买农药经费，导致经费较上年减少。</w:t>
      </w:r>
    </w:p>
    <w:p w14:paraId="4F7B9E50">
      <w:pPr>
        <w:spacing w:line="580" w:lineRule="exact"/>
        <w:ind w:firstLine="640"/>
        <w:jc w:val="both"/>
      </w:pPr>
      <w:r>
        <w:rPr>
          <w:rFonts w:ascii="仿宋_GB2312" w:hAnsi="仿宋_GB2312" w:eastAsia="仿宋_GB2312"/>
          <w:b w:val="0"/>
          <w:sz w:val="32"/>
        </w:rPr>
        <w:t>9.农林水支出(类)农业农村(款)农业生产发展(项):支出决算数为561.06万元，比上年决算增加279.97万元，增长99.60%,主要原因是：本年增加购买办公设备款和农机工具费用、差旅费等支出增加，增加基层农技推广体系建设项目，导致农业生产发展比上年决算增加。</w:t>
      </w:r>
    </w:p>
    <w:p w14:paraId="30D3A998">
      <w:pPr>
        <w:spacing w:line="580" w:lineRule="exact"/>
        <w:ind w:firstLine="640"/>
        <w:jc w:val="both"/>
      </w:pPr>
      <w:r>
        <w:rPr>
          <w:rFonts w:ascii="仿宋_GB2312" w:hAnsi="仿宋_GB2312" w:eastAsia="仿宋_GB2312"/>
          <w:b w:val="0"/>
          <w:sz w:val="32"/>
        </w:rPr>
        <w:t>10.农林水支出(类)农业农村(款)农村合作经济(项):支出决算数为126.75万元，比上年决算增加31.66万元，增长33.29%,主要原因是：本年新增农业种植补贴款支出，导致农村合作经济比上年决算增加。</w:t>
      </w:r>
    </w:p>
    <w:p w14:paraId="5236D6AA">
      <w:pPr>
        <w:spacing w:line="580" w:lineRule="exact"/>
        <w:ind w:firstLine="640"/>
        <w:jc w:val="both"/>
      </w:pPr>
      <w:r>
        <w:rPr>
          <w:rFonts w:ascii="仿宋_GB2312" w:hAnsi="仿宋_GB2312" w:eastAsia="仿宋_GB2312"/>
          <w:b w:val="0"/>
          <w:sz w:val="32"/>
        </w:rPr>
        <w:t>11.农林水支出(类)农业农村(款)农业生态资源保护(项):支出决算数为54.12万元，比上年决算增加46.05万元，增长570.63%,主要原因是：本年增加第三次土壤普查项目，导致农业生态资源保护较上年增加。</w:t>
      </w:r>
    </w:p>
    <w:p w14:paraId="11AE8E50">
      <w:pPr>
        <w:spacing w:line="580" w:lineRule="exact"/>
        <w:ind w:firstLine="640"/>
        <w:jc w:val="both"/>
      </w:pPr>
      <w:r>
        <w:rPr>
          <w:rFonts w:ascii="仿宋_GB2312" w:hAnsi="仿宋_GB2312" w:eastAsia="仿宋_GB2312"/>
          <w:b w:val="0"/>
          <w:sz w:val="32"/>
        </w:rPr>
        <w:t>12.农林水支出(类)农业农村(款)耕地建设与利用(项):支出决算数为124.00万元，比上年决算增加124.00万元，增长100.00%,主要原因是：本年新增化肥减量增效及耕地质量监测与评价项目，导致耕地建设与利用较上年增加。</w:t>
      </w:r>
    </w:p>
    <w:p w14:paraId="4DDEFABF">
      <w:pPr>
        <w:spacing w:line="580" w:lineRule="exact"/>
        <w:ind w:firstLine="640"/>
        <w:jc w:val="both"/>
      </w:pPr>
      <w:r>
        <w:rPr>
          <w:rFonts w:ascii="仿宋_GB2312" w:hAnsi="仿宋_GB2312" w:eastAsia="仿宋_GB2312"/>
          <w:b w:val="0"/>
          <w:sz w:val="32"/>
        </w:rPr>
        <w:t>13.农林水支出(类)农业农村(款)其他农业农村支出(项):支出决算数为0.00万元，比上年决算减少40.40万元，下降100.00%,主要原因是：本年度减少购买固定资产费用，导致其他农业农村支出减少。</w:t>
      </w:r>
    </w:p>
    <w:p w14:paraId="3ED6AD4D">
      <w:pPr>
        <w:spacing w:line="580" w:lineRule="exact"/>
        <w:ind w:firstLine="640"/>
        <w:jc w:val="both"/>
      </w:pPr>
      <w:r>
        <w:rPr>
          <w:rFonts w:ascii="仿宋_GB2312" w:hAnsi="仿宋_GB2312" w:eastAsia="仿宋_GB2312"/>
          <w:b w:val="0"/>
          <w:sz w:val="32"/>
        </w:rPr>
        <w:t>14.住房保障支出(类)住房改革支出(款)住房公积金(项):支出决算数为34.64万元，比上年决算减少0.58万元，下降1.65%,主要原因是：本年在职人员减少，导致住房公积金较上年减少。</w:t>
      </w:r>
    </w:p>
    <w:p w14:paraId="78632278">
      <w:pPr>
        <w:spacing w:line="640" w:lineRule="exact"/>
        <w:ind w:firstLine="640"/>
        <w:jc w:val="both"/>
        <w:outlineLvl w:val="2"/>
      </w:pPr>
      <w:r>
        <w:rPr>
          <w:rFonts w:ascii="黑体" w:hAnsi="黑体" w:eastAsia="黑体"/>
          <w:sz w:val="32"/>
        </w:rPr>
        <w:t>六、一般公共预算财政拨款基本支出决算情况说明</w:t>
      </w:r>
    </w:p>
    <w:p w14:paraId="49BC2EA2">
      <w:pPr>
        <w:spacing w:line="580" w:lineRule="exact"/>
        <w:ind w:firstLine="640"/>
        <w:jc w:val="both"/>
      </w:pPr>
      <w:r>
        <w:rPr>
          <w:rFonts w:ascii="仿宋_GB2312" w:hAnsi="仿宋_GB2312" w:eastAsia="仿宋_GB2312"/>
          <w:b w:val="0"/>
          <w:sz w:val="32"/>
        </w:rPr>
        <w:t>2024年度一般公共预算财政拨款基本支出1,321.09万元，其中：</w:t>
      </w:r>
      <w:r>
        <w:rPr>
          <w:rFonts w:ascii="仿宋_GB2312" w:hAnsi="仿宋_GB2312" w:eastAsia="仿宋_GB2312"/>
          <w:b/>
          <w:sz w:val="32"/>
        </w:rPr>
        <w:t>人员经费1,053.91万元，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包括：基本工资、津贴补贴、奖金、绩效工资、机关事业单位基本养老保险缴费、职业年金缴费、职工基本医疗保险缴费、其他社会保障缴费、住房公积金、退休费、生活补助、奖励金、个人农业生产补贴。</w:t>
      </w:r>
    </w:p>
    <w:p w14:paraId="5583DF22">
      <w:pPr>
        <w:spacing w:line="580" w:lineRule="exact"/>
        <w:ind w:firstLine="640"/>
        <w:jc w:val="both"/>
      </w:pPr>
      <w:r>
        <w:rPr>
          <w:rFonts w:ascii="仿宋_GB2312" w:hAnsi="仿宋_GB2312" w:eastAsia="仿宋_GB2312"/>
          <w:b/>
          <w:sz w:val="32"/>
        </w:rPr>
        <w:t>公用经费267.17万元，</w:t>
      </w:r>
      <w:r>
        <w:rPr>
          <w:rFonts w:ascii="仿宋_GB2312" w:hAnsi="仿宋_GB2312" w:eastAsia="仿宋_GB2312"/>
          <w:b w:val="0"/>
          <w:sz w:val="32"/>
        </w:rPr>
        <w:t>包括：办公费、印刷费、电费、邮电费、取暖费、差旅费、维修（护）费、培训费、专用材料费、劳务费、委托业务费、公务用车运行维护费、其他交通费用、办公设备购置、专用设备购置。</w:t>
      </w:r>
    </w:p>
    <w:p w14:paraId="64A8B053">
      <w:pPr>
        <w:spacing w:line="640" w:lineRule="exact"/>
        <w:ind w:firstLine="640"/>
        <w:jc w:val="both"/>
        <w:outlineLvl w:val="2"/>
      </w:pPr>
      <w:r>
        <w:rPr>
          <w:rFonts w:ascii="黑体" w:hAnsi="黑体" w:eastAsia="黑体"/>
          <w:sz w:val="32"/>
        </w:rPr>
        <w:t>七、政府性基金预算财政拨款收入支出决算情况说明</w:t>
      </w:r>
    </w:p>
    <w:p w14:paraId="7D17E95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7EBAC4D">
      <w:pPr>
        <w:spacing w:line="640" w:lineRule="exact"/>
        <w:ind w:firstLine="640"/>
        <w:jc w:val="both"/>
        <w:outlineLvl w:val="2"/>
      </w:pPr>
      <w:r>
        <w:rPr>
          <w:rFonts w:ascii="黑体" w:hAnsi="黑体" w:eastAsia="黑体"/>
          <w:sz w:val="32"/>
        </w:rPr>
        <w:t>八、国有资本经营预算财政拨款收入支出决算情况说明</w:t>
      </w:r>
    </w:p>
    <w:p w14:paraId="2199D34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612AE1">
      <w:pPr>
        <w:spacing w:line="640" w:lineRule="exact"/>
        <w:ind w:firstLine="640"/>
        <w:jc w:val="both"/>
        <w:outlineLvl w:val="2"/>
      </w:pPr>
      <w:r>
        <w:rPr>
          <w:rFonts w:ascii="黑体" w:hAnsi="黑体" w:eastAsia="黑体"/>
          <w:sz w:val="32"/>
        </w:rPr>
        <w:t>九、财政拨款“三公”经费支出决算情况说明</w:t>
      </w:r>
    </w:p>
    <w:p w14:paraId="7342B397">
      <w:pPr>
        <w:spacing w:line="580" w:lineRule="exact"/>
        <w:ind w:firstLine="640"/>
        <w:jc w:val="both"/>
      </w:pPr>
      <w:r>
        <w:rPr>
          <w:rFonts w:ascii="仿宋_GB2312" w:hAnsi="仿宋_GB2312" w:eastAsia="仿宋_GB2312"/>
          <w:b/>
          <w:sz w:val="32"/>
        </w:rPr>
        <w:t>2024年度财政拨款“三公”经费支出1.07万元，</w:t>
      </w:r>
      <w:r>
        <w:rPr>
          <w:rFonts w:ascii="仿宋_GB2312" w:hAnsi="仿宋_GB2312" w:eastAsia="仿宋_GB2312"/>
          <w:b w:val="0"/>
          <w:sz w:val="32"/>
        </w:rPr>
        <w:t>比上年减少0.05万元，下降4.46%，主要原因是：严格执行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w:t>
      </w:r>
      <w:r>
        <w:rPr>
          <w:rFonts w:hint="eastAsia" w:ascii="仿宋_GB2312" w:hAnsi="仿宋_GB2312" w:eastAsia="仿宋_GB2312"/>
          <w:b w:val="0"/>
          <w:sz w:val="32"/>
          <w:lang w:val="en-US" w:eastAsia="zh-CN"/>
        </w:rPr>
        <w:t>减少</w:t>
      </w:r>
      <w:r>
        <w:rPr>
          <w:rFonts w:ascii="仿宋_GB2312" w:hAnsi="仿宋_GB2312" w:eastAsia="仿宋_GB2312"/>
          <w:b w:val="0"/>
          <w:sz w:val="32"/>
        </w:rPr>
        <w:t>公务用车经费支出。其中：因公出国（境）费支出0.00万元，占0.00%，比上年增加0.00万元，增长0.00%，主要原因是：2023年与2024年均未安排因公出国（境）费支出。公务用车购置及运行维护费支出1.07万元，占100.00%，比上年减少0.05万元，下降4.46%，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w:t>
      </w:r>
      <w:r>
        <w:rPr>
          <w:rFonts w:hint="eastAsia" w:ascii="仿宋_GB2312" w:hAnsi="仿宋_GB2312" w:eastAsia="仿宋_GB2312"/>
          <w:b w:val="0"/>
          <w:sz w:val="32"/>
          <w:lang w:val="en-US" w:eastAsia="zh-CN"/>
        </w:rPr>
        <w:t>减少</w:t>
      </w:r>
      <w:r>
        <w:rPr>
          <w:rFonts w:ascii="仿宋_GB2312" w:hAnsi="仿宋_GB2312" w:eastAsia="仿宋_GB2312"/>
          <w:b w:val="0"/>
          <w:sz w:val="32"/>
        </w:rPr>
        <w:t>公务用车经费支出。公务接待费支出0.00万元，占0.00%，比上年增加0.00万元，增长0.00%，主要原因是：2023年与2024年均未安排公务接待费支出。</w:t>
      </w:r>
    </w:p>
    <w:p w14:paraId="00306F04">
      <w:pPr>
        <w:spacing w:line="580" w:lineRule="exact"/>
        <w:ind w:firstLine="640"/>
        <w:jc w:val="both"/>
      </w:pPr>
      <w:r>
        <w:rPr>
          <w:rFonts w:ascii="仿宋_GB2312" w:hAnsi="仿宋_GB2312" w:eastAsia="仿宋_GB2312"/>
          <w:b/>
          <w:sz w:val="32"/>
        </w:rPr>
        <w:t>具体情况如下：</w:t>
      </w:r>
    </w:p>
    <w:p w14:paraId="7476618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FC71E09">
      <w:pPr>
        <w:spacing w:line="580" w:lineRule="exact"/>
        <w:ind w:firstLine="640"/>
        <w:jc w:val="both"/>
      </w:pPr>
      <w:r>
        <w:rPr>
          <w:rFonts w:ascii="仿宋_GB2312" w:hAnsi="仿宋_GB2312" w:eastAsia="仿宋_GB2312"/>
          <w:b w:val="0"/>
          <w:sz w:val="32"/>
        </w:rPr>
        <w:t>公务用车购置及运行维护费1.07万元，其中：公务用车购置费0.00万元，公务用车运行维护费1.07万元。公务用车运行维护费开支内容包括车辆燃油费、保险费、检测费、维修费。公务用车购置数0辆，公务用车保有量5辆。国有资产占用情况中固定资产车辆5辆，与公务用车保有量差异原因是：本单位固定资产车辆与公务用车保有量一致无差异。</w:t>
      </w:r>
    </w:p>
    <w:p w14:paraId="329D0F6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895D2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1.07万元，决算数1.07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1.07万元，决算数1.07万元，预决算差异率0.00%，主要原因是：严格按照预算执行，预决算无差异。公务接待费全年预算数0.00万元，决算数0.00万元，预决算差异率0.00%，主要原因是：本单位无公务接待费。</w:t>
      </w:r>
    </w:p>
    <w:p w14:paraId="60AFCF7E">
      <w:pPr>
        <w:spacing w:line="640" w:lineRule="exact"/>
        <w:ind w:firstLine="640"/>
        <w:jc w:val="both"/>
        <w:outlineLvl w:val="2"/>
      </w:pPr>
      <w:r>
        <w:rPr>
          <w:rFonts w:ascii="黑体" w:hAnsi="黑体" w:eastAsia="黑体"/>
          <w:sz w:val="32"/>
        </w:rPr>
        <w:t>十、其他重要事项的情况说明</w:t>
      </w:r>
    </w:p>
    <w:p w14:paraId="2E45B840">
      <w:pPr>
        <w:spacing w:line="640" w:lineRule="exact"/>
        <w:ind w:firstLine="640"/>
        <w:jc w:val="both"/>
        <w:outlineLvl w:val="3"/>
      </w:pPr>
      <w:r>
        <w:rPr>
          <w:rFonts w:ascii="楷体_GB2312" w:hAnsi="楷体_GB2312" w:eastAsia="楷体_GB2312"/>
          <w:b/>
          <w:sz w:val="32"/>
        </w:rPr>
        <w:t>（一）机关运行经费及公用经费支出情况</w:t>
      </w:r>
    </w:p>
    <w:p w14:paraId="4E420EA0">
      <w:pPr>
        <w:spacing w:line="580" w:lineRule="exact"/>
        <w:ind w:firstLine="640"/>
        <w:jc w:val="both"/>
      </w:pPr>
      <w:r>
        <w:rPr>
          <w:rFonts w:ascii="仿宋_GB2312" w:hAnsi="仿宋_GB2312" w:eastAsia="仿宋_GB2312"/>
          <w:b w:val="0"/>
          <w:sz w:val="32"/>
        </w:rPr>
        <w:t>2024年度轮台县农业技术推广中心（事业单位）公用经费支出267.17万元，比上年减少36.22万元，下降11.94%，主要原因是：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减少取暖费，差旅费等支出，相应支出减少。</w:t>
      </w:r>
    </w:p>
    <w:p w14:paraId="3964ABEB">
      <w:pPr>
        <w:spacing w:line="640" w:lineRule="exact"/>
        <w:ind w:firstLine="640"/>
        <w:jc w:val="both"/>
        <w:outlineLvl w:val="3"/>
      </w:pPr>
      <w:r>
        <w:rPr>
          <w:rFonts w:ascii="楷体_GB2312" w:hAnsi="楷体_GB2312" w:eastAsia="楷体_GB2312"/>
          <w:b/>
          <w:sz w:val="32"/>
        </w:rPr>
        <w:t>（二）政府采购情况</w:t>
      </w:r>
    </w:p>
    <w:p w14:paraId="2A3EE32B">
      <w:pPr>
        <w:spacing w:line="580" w:lineRule="exact"/>
        <w:ind w:firstLine="640"/>
        <w:jc w:val="both"/>
      </w:pPr>
      <w:r>
        <w:rPr>
          <w:rFonts w:ascii="仿宋_GB2312" w:hAnsi="仿宋_GB2312" w:eastAsia="仿宋_GB2312"/>
          <w:b w:val="0"/>
          <w:sz w:val="32"/>
        </w:rPr>
        <w:t>2024年度政府采购支出总额266.74万元，其中：政府采购货物支出78.87万元、政府采购工程支出75.15万元、政府采购服务支出112.72万元。</w:t>
      </w:r>
    </w:p>
    <w:p w14:paraId="4FC34EB4">
      <w:pPr>
        <w:spacing w:line="580" w:lineRule="exact"/>
        <w:ind w:firstLine="640"/>
        <w:jc w:val="both"/>
      </w:pPr>
      <w:r>
        <w:rPr>
          <w:rFonts w:ascii="仿宋_GB2312" w:hAnsi="仿宋_GB2312" w:eastAsia="仿宋_GB2312"/>
          <w:b w:val="0"/>
          <w:sz w:val="32"/>
        </w:rPr>
        <w:t>授予中小企业合同金额266.74万元，占政府采购支出总额的100.00%，其中：授予小微企业合同金额251.39万元，占政府采购支出总额的94.25%。</w:t>
      </w:r>
    </w:p>
    <w:p w14:paraId="017B7E37">
      <w:pPr>
        <w:spacing w:line="640" w:lineRule="exact"/>
        <w:ind w:firstLine="640"/>
        <w:jc w:val="both"/>
        <w:outlineLvl w:val="3"/>
      </w:pPr>
      <w:r>
        <w:rPr>
          <w:rFonts w:ascii="楷体_GB2312" w:hAnsi="楷体_GB2312" w:eastAsia="楷体_GB2312"/>
          <w:b/>
          <w:sz w:val="32"/>
        </w:rPr>
        <w:t>（三）国有资产占用情况说明</w:t>
      </w:r>
    </w:p>
    <w:p w14:paraId="27AE8B60">
      <w:pPr>
        <w:spacing w:line="580" w:lineRule="exact"/>
        <w:ind w:firstLine="640"/>
        <w:jc w:val="both"/>
      </w:pPr>
      <w:r>
        <w:rPr>
          <w:rFonts w:ascii="仿宋_GB2312" w:hAnsi="仿宋_GB2312" w:eastAsia="仿宋_GB2312"/>
          <w:b w:val="0"/>
          <w:sz w:val="32"/>
        </w:rPr>
        <w:t>截至2024年12月31日，房屋3,580.00平方米，价值354.27万元。车辆5辆，价值81.86万元，其中：副部（省）级及以上领导用车0辆、主要负责人用车2辆、机要通信用车0辆、应急保障用车0辆、执法执勤用车1辆、特种专业技术用车0辆、离退休干部服务用车0辆、其他用车2辆，其他用车主要是：一般公务用车。单价100万元（含）以上设备（不含车辆）0台（套）。</w:t>
      </w:r>
    </w:p>
    <w:p w14:paraId="3CC27B38">
      <w:pPr>
        <w:spacing w:line="640" w:lineRule="exact"/>
        <w:ind w:firstLine="640"/>
        <w:jc w:val="both"/>
        <w:outlineLvl w:val="2"/>
      </w:pPr>
      <w:r>
        <w:rPr>
          <w:rFonts w:ascii="黑体" w:hAnsi="黑体" w:eastAsia="黑体"/>
          <w:sz w:val="32"/>
        </w:rPr>
        <w:t>十一、预算绩效的情况说明</w:t>
      </w:r>
    </w:p>
    <w:p w14:paraId="6634965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1,399.37万元，实际执行总额1,321.10万元；预算绩效评价项目7个，全年预算数751.75万元，全年执行数751.75万元。预算绩效管理取得的成效：一是：保障50名在职及其他财政供养人员工资及政策性社会保障资金足额发放；做好农业新技术、新品种、新农药、新肥料的引进、试验、示范、推广；保障本单位日常办公经费的支出，维持正常运转；开展种植业技术试验示范，农业新技术、新品种引进试验不少于10次，优化农业种植结构；开展农民技术培训不少于20场次，帮助解决农民技术难问题，加快推进农业现代化进程,提升农民农业技术水平；二是：为合理利用土肥水资源提供技术与监测服务，实施测土配方技术推广不少于105万亩，使土壤肥力得到合理使用和有效控制，提高耕地质量等级，促进农作物增产增收；为控制农作物病虫害提供检测防治保障，开展植物病虫害动态监测不少于30次，预防病虫害发生，保障植物正常生长，提高农民收入。发现的问题及原因：一是：相关绩效管理方面专业知识的系统性学习有待加强。各项指标的设置要进一步优化、完善，主要在细化、量化上改进；二是：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下一步改进措施：一是：积极参加有关绩效管理工作知识的培训。二是：进一步夯实业务能力，提高绩效管理人员的业务水平。具体附整体支出绩效自评表，项目支出绩效自评表和评价报告。</w:t>
      </w:r>
    </w:p>
    <w:p w14:paraId="6557193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6D35B96">
        <w:tblPrEx>
          <w:tblCellMar>
            <w:top w:w="0" w:type="dxa"/>
            <w:left w:w="108" w:type="dxa"/>
            <w:bottom w:w="0" w:type="dxa"/>
            <w:right w:w="108" w:type="dxa"/>
          </w:tblCellMar>
        </w:tblPrEx>
        <w:tc>
          <w:tcPr>
            <w:tcW w:w="8840" w:type="dxa"/>
            <w:gridSpan w:val="8"/>
            <w:vAlign w:val="center"/>
          </w:tcPr>
          <w:p w14:paraId="1F56C7F0">
            <w:pPr>
              <w:jc w:val="center"/>
            </w:pPr>
            <w:r>
              <w:rPr>
                <w:rFonts w:ascii="宋体" w:hAnsi="宋体" w:eastAsia="宋体"/>
                <w:sz w:val="24"/>
              </w:rPr>
              <w:t>单位整体支出绩效自评表</w:t>
            </w:r>
          </w:p>
        </w:tc>
      </w:tr>
      <w:tr w14:paraId="44C242A0">
        <w:tblPrEx>
          <w:tblCellMar>
            <w:top w:w="0" w:type="dxa"/>
            <w:left w:w="108" w:type="dxa"/>
            <w:bottom w:w="0" w:type="dxa"/>
            <w:right w:w="108" w:type="dxa"/>
          </w:tblCellMar>
        </w:tblPrEx>
        <w:tc>
          <w:tcPr>
            <w:tcW w:w="8840" w:type="dxa"/>
            <w:gridSpan w:val="8"/>
            <w:vAlign w:val="center"/>
          </w:tcPr>
          <w:p w14:paraId="22A32BBB">
            <w:pPr>
              <w:jc w:val="center"/>
            </w:pPr>
            <w:r>
              <w:rPr>
                <w:rFonts w:ascii="宋体" w:hAnsi="宋体" w:eastAsia="宋体"/>
                <w:sz w:val="24"/>
              </w:rPr>
              <w:t>（2024年度）</w:t>
            </w:r>
          </w:p>
        </w:tc>
      </w:tr>
      <w:tr w14:paraId="69BF8F7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3AD8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45D969">
            <w:pPr>
              <w:jc w:val="center"/>
            </w:pPr>
            <w:r>
              <w:rPr>
                <w:rFonts w:ascii="宋体" w:hAnsi="宋体" w:eastAsia="宋体"/>
                <w:sz w:val="16"/>
              </w:rPr>
              <w:t>轮台县农业技术推广中心</w:t>
            </w:r>
          </w:p>
        </w:tc>
      </w:tr>
      <w:tr w14:paraId="082FE15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B7E4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254F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132D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7D777">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732E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04E1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F8E9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FD79F">
            <w:pPr>
              <w:jc w:val="center"/>
            </w:pPr>
            <w:r>
              <w:rPr>
                <w:rFonts w:ascii="宋体" w:hAnsi="宋体" w:eastAsia="宋体"/>
                <w:sz w:val="16"/>
              </w:rPr>
              <w:t>得分</w:t>
            </w:r>
          </w:p>
        </w:tc>
      </w:tr>
      <w:tr w14:paraId="700519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BBB6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6800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95A7A">
            <w:pPr>
              <w:jc w:val="center"/>
            </w:pPr>
            <w:r>
              <w:rPr>
                <w:rFonts w:ascii="宋体" w:hAnsi="宋体" w:eastAsia="宋体"/>
                <w:sz w:val="16"/>
              </w:rPr>
              <w:t>1,111.81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6473D">
            <w:pPr>
              <w:jc w:val="center"/>
            </w:pPr>
            <w:r>
              <w:rPr>
                <w:rFonts w:ascii="宋体" w:hAnsi="宋体" w:eastAsia="宋体"/>
                <w:sz w:val="16"/>
              </w:rPr>
              <w:t>1,399.37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BE97DC">
            <w:pPr>
              <w:jc w:val="center"/>
            </w:pPr>
            <w:r>
              <w:rPr>
                <w:rFonts w:ascii="宋体" w:hAnsi="宋体" w:eastAsia="宋体"/>
                <w:sz w:val="16"/>
              </w:rPr>
              <w:t>1,321.10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98AA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2C869">
            <w:pPr>
              <w:jc w:val="center"/>
            </w:pPr>
            <w:r>
              <w:rPr>
                <w:rFonts w:ascii="宋体" w:hAnsi="宋体" w:eastAsia="宋体"/>
                <w:sz w:val="16"/>
              </w:rPr>
              <w:t>94.41%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EF9BA">
            <w:pPr>
              <w:jc w:val="center"/>
            </w:pPr>
            <w:r>
              <w:rPr>
                <w:rFonts w:ascii="宋体" w:hAnsi="宋体" w:eastAsia="宋体"/>
                <w:sz w:val="16"/>
              </w:rPr>
              <w:t>9.44</w:t>
            </w:r>
          </w:p>
        </w:tc>
      </w:tr>
      <w:tr w14:paraId="36610A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8596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56C66">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B79EA">
            <w:pPr>
              <w:jc w:val="center"/>
            </w:pPr>
            <w:r>
              <w:rPr>
                <w:rFonts w:ascii="宋体" w:hAnsi="宋体" w:eastAsia="宋体"/>
                <w:sz w:val="16"/>
              </w:rPr>
              <w:t>597.99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A7544">
            <w:pPr>
              <w:jc w:val="center"/>
            </w:pPr>
            <w:r>
              <w:rPr>
                <w:rFonts w:ascii="宋体" w:hAnsi="宋体" w:eastAsia="宋体"/>
                <w:sz w:val="16"/>
              </w:rPr>
              <w:t>884.92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E6975">
            <w:pPr>
              <w:jc w:val="center"/>
            </w:pPr>
            <w:r>
              <w:rPr>
                <w:rFonts w:ascii="宋体" w:hAnsi="宋体" w:eastAsia="宋体"/>
                <w:sz w:val="16"/>
              </w:rPr>
              <w:t>884.92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7409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01D8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8C28D">
            <w:pPr>
              <w:jc w:val="center"/>
            </w:pPr>
            <w:r>
              <w:rPr>
                <w:rFonts w:ascii="宋体" w:hAnsi="宋体" w:eastAsia="宋体"/>
                <w:sz w:val="16"/>
              </w:rPr>
              <w:t>-</w:t>
            </w:r>
          </w:p>
        </w:tc>
      </w:tr>
      <w:tr w14:paraId="21680F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0572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8AD7A">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D5229">
            <w:pPr>
              <w:jc w:val="center"/>
            </w:pPr>
            <w:r>
              <w:rPr>
                <w:rFonts w:ascii="宋体" w:hAnsi="宋体" w:eastAsia="宋体"/>
                <w:sz w:val="16"/>
              </w:rPr>
              <w:t>513.82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1363E">
            <w:pPr>
              <w:jc w:val="center"/>
            </w:pPr>
            <w:r>
              <w:rPr>
                <w:rFonts w:ascii="宋体" w:hAnsi="宋体" w:eastAsia="宋体"/>
                <w:sz w:val="16"/>
              </w:rPr>
              <w:t>436.17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D0B06">
            <w:pPr>
              <w:jc w:val="center"/>
            </w:pPr>
            <w:r>
              <w:rPr>
                <w:rFonts w:ascii="宋体" w:hAnsi="宋体" w:eastAsia="宋体"/>
                <w:sz w:val="16"/>
              </w:rPr>
              <w:t>436.17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08F9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771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F4C8F">
            <w:pPr>
              <w:jc w:val="center"/>
            </w:pPr>
            <w:r>
              <w:rPr>
                <w:rFonts w:ascii="宋体" w:hAnsi="宋体" w:eastAsia="宋体"/>
                <w:sz w:val="16"/>
              </w:rPr>
              <w:t>-</w:t>
            </w:r>
          </w:p>
        </w:tc>
      </w:tr>
      <w:tr w14:paraId="2FC1C5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2086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90F73">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549C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13568">
            <w:pPr>
              <w:jc w:val="center"/>
            </w:pPr>
            <w:r>
              <w:rPr>
                <w:rFonts w:ascii="宋体" w:hAnsi="宋体" w:eastAsia="宋体"/>
                <w:sz w:val="16"/>
              </w:rPr>
              <w:t>78.28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9C142">
            <w:pPr>
              <w:jc w:val="center"/>
            </w:pPr>
            <w:r>
              <w:rPr>
                <w:rFonts w:ascii="宋体" w:hAnsi="宋体" w:eastAsia="宋体"/>
                <w:sz w:val="16"/>
              </w:rPr>
              <w:t>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55E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A94A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1CCAC">
            <w:pPr>
              <w:jc w:val="center"/>
            </w:pPr>
            <w:r>
              <w:rPr>
                <w:rFonts w:ascii="宋体" w:hAnsi="宋体" w:eastAsia="宋体"/>
                <w:sz w:val="16"/>
              </w:rPr>
              <w:t>-</w:t>
            </w:r>
          </w:p>
        </w:tc>
      </w:tr>
      <w:tr w14:paraId="73C2C89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1BA1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1D48C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A4205A">
            <w:pPr>
              <w:jc w:val="center"/>
            </w:pPr>
            <w:r>
              <w:rPr>
                <w:rFonts w:ascii="宋体" w:hAnsi="宋体" w:eastAsia="宋体"/>
                <w:sz w:val="16"/>
              </w:rPr>
              <w:t>实际完成情况</w:t>
            </w:r>
          </w:p>
        </w:tc>
      </w:tr>
      <w:tr w14:paraId="414771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D3338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69707F">
            <w:pPr>
              <w:jc w:val="both"/>
            </w:pPr>
            <w:r>
              <w:rPr>
                <w:rFonts w:ascii="宋体" w:hAnsi="宋体" w:eastAsia="宋体"/>
                <w:sz w:val="16"/>
              </w:rPr>
              <w:t>根据《中华人民共和国农业技术推广法》，以提升农业技术为目标，承担农业技术的推广、应用、普及和农民技术培训。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1.保障50名在职及其他财政供养人员工资及政策性社会保障资金足额发放；做好农业新技术、新品种、新农药、新肥料的引进、试验、 示范、推广；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2.保障本单位日常办公经费的支出，维持正常运转；</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3.开展种植业技术试验示范，农业新技术、新品种引进试验不少于10次，优化农业种植结构；开展农民技术培训不少于20场次，帮助解决农民技术难问题，加快推进农业现代化进程,提升农民农业技术水平；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4.为合理利用土肥水资源提供技术与监测服务，实施测土配方技术推广不少于105万亩，使土壤肥力得到合理使用和有效控制，提高耕地质量等级，促进农作物增产增收；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5.为控制农作物病虫害提供</w:t>
            </w:r>
            <w:r>
              <w:rPr>
                <w:rFonts w:hint="eastAsia" w:ascii="宋体" w:hAnsi="宋体"/>
                <w:sz w:val="16"/>
                <w:lang w:eastAsia="zh-CN"/>
              </w:rPr>
              <w:t>监测</w:t>
            </w:r>
            <w:r>
              <w:rPr>
                <w:rFonts w:ascii="宋体" w:hAnsi="宋体" w:eastAsia="宋体"/>
                <w:sz w:val="16"/>
              </w:rPr>
              <w:t>防治保障，开展植物病虫害动态监测不少于30次，预防病虫害发生，保障植物正常生长，提高农民收入。</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F6957E">
            <w:pPr>
              <w:jc w:val="both"/>
            </w:pPr>
            <w:r>
              <w:rPr>
                <w:rFonts w:ascii="宋体" w:hAnsi="宋体" w:eastAsia="宋体"/>
                <w:sz w:val="16"/>
              </w:rPr>
              <w:t>根据《中华人民共和国农业技术推广法》，以提升农业技术为目标，承担农业技术的推广、应用、普及和农民技术培训。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完成了：1.保障47名在职及其他财政供养人员工资及政策性社会保障资金足额发放；做好农业新技术、新品种、新农药、新肥料的引进、试验、 示范、推广；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2.已完成保障本单位日常办公经费的支出，维持正常运转；</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3.已完成开展农业新技术、新品种引进试验20次，优化农业种植结构；开展农民技术培训20场次，帮助解决农民技术难问题，加快推进农业现代化进程,提升农民农业技术水平；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4.已完成实施测土配方技术推广139万亩，使土壤肥力得到合理使用和有效控制，提高耕地质量等级，促进农作物增产增收；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5.已完成开展植物病虫害动态监测22次，预防病虫害发生，保障植物正常生长，提高农民收入；</w:t>
            </w:r>
          </w:p>
        </w:tc>
      </w:tr>
      <w:tr w14:paraId="16A5200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2F93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9866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CD58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99F7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D867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30E5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B230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421DA">
            <w:pPr>
              <w:jc w:val="center"/>
            </w:pPr>
            <w:r>
              <w:rPr>
                <w:rFonts w:ascii="宋体" w:hAnsi="宋体" w:eastAsia="宋体"/>
                <w:sz w:val="16"/>
              </w:rPr>
              <w:t>得分</w:t>
            </w:r>
          </w:p>
        </w:tc>
      </w:tr>
      <w:tr w14:paraId="5E77C45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35B8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5895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63491">
            <w:pPr>
              <w:jc w:val="center"/>
            </w:pPr>
            <w:r>
              <w:rPr>
                <w:rFonts w:ascii="宋体" w:hAnsi="宋体" w:eastAsia="宋体"/>
                <w:sz w:val="16"/>
              </w:rPr>
              <w:t>开展品种对比试验个数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4EA1C">
            <w:pPr>
              <w:jc w:val="center"/>
            </w:pPr>
            <w:r>
              <w:rPr>
                <w:rFonts w:ascii="宋体" w:hAnsi="宋体" w:eastAsia="宋体"/>
                <w:sz w:val="16"/>
              </w:rPr>
              <w:t>&gt;=20个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75552">
            <w:pPr>
              <w:jc w:val="center"/>
            </w:pPr>
            <w:r>
              <w:rPr>
                <w:rFonts w:ascii="宋体" w:hAnsi="宋体" w:eastAsia="宋体"/>
                <w:sz w:val="16"/>
              </w:rPr>
              <w:t>轮台县农业技术推广中心2024年工作计划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C1AA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D059B">
            <w:pPr>
              <w:jc w:val="center"/>
            </w:pPr>
            <w:r>
              <w:rPr>
                <w:rFonts w:ascii="宋体" w:hAnsi="宋体" w:eastAsia="宋体"/>
                <w:sz w:val="16"/>
              </w:rPr>
              <w:t>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C8ECF">
            <w:pPr>
              <w:jc w:val="center"/>
            </w:pPr>
            <w:r>
              <w:rPr>
                <w:rFonts w:ascii="宋体" w:hAnsi="宋体" w:eastAsia="宋体"/>
                <w:sz w:val="16"/>
              </w:rPr>
              <w:t>20</w:t>
            </w:r>
          </w:p>
        </w:tc>
      </w:tr>
      <w:tr w14:paraId="65244E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BC31A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2CC3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564AB">
            <w:pPr>
              <w:jc w:val="center"/>
            </w:pPr>
            <w:r>
              <w:rPr>
                <w:rFonts w:ascii="宋体" w:hAnsi="宋体" w:eastAsia="宋体"/>
                <w:sz w:val="16"/>
              </w:rPr>
              <w:t>开展农用技术培训次数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1888F">
            <w:pPr>
              <w:jc w:val="center"/>
            </w:pPr>
            <w:r>
              <w:rPr>
                <w:rFonts w:ascii="宋体" w:hAnsi="宋体" w:eastAsia="宋体"/>
                <w:sz w:val="16"/>
              </w:rPr>
              <w:t>&gt;=20场次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443C1">
            <w:pPr>
              <w:jc w:val="center"/>
            </w:pPr>
            <w:r>
              <w:rPr>
                <w:rFonts w:ascii="宋体" w:hAnsi="宋体" w:eastAsia="宋体"/>
                <w:sz w:val="16"/>
              </w:rPr>
              <w:t>轮台县农业技术推广中心2024年工作计划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5721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25B25">
            <w:pPr>
              <w:jc w:val="center"/>
            </w:pPr>
            <w:r>
              <w:rPr>
                <w:rFonts w:ascii="宋体" w:hAnsi="宋体" w:eastAsia="宋体"/>
                <w:sz w:val="16"/>
              </w:rPr>
              <w:t>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9C6E3">
            <w:pPr>
              <w:jc w:val="center"/>
            </w:pPr>
            <w:r>
              <w:rPr>
                <w:rFonts w:ascii="宋体" w:hAnsi="宋体" w:eastAsia="宋体"/>
                <w:sz w:val="16"/>
              </w:rPr>
              <w:t>20</w:t>
            </w:r>
          </w:p>
        </w:tc>
      </w:tr>
      <w:tr w14:paraId="4F8A1C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B0527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0F49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80254">
            <w:pPr>
              <w:jc w:val="center"/>
            </w:pPr>
            <w:r>
              <w:rPr>
                <w:rFonts w:ascii="宋体" w:hAnsi="宋体" w:eastAsia="宋体"/>
                <w:sz w:val="16"/>
              </w:rPr>
              <w:t>参与农用技术培训人数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5B119">
            <w:pPr>
              <w:jc w:val="center"/>
            </w:pPr>
            <w:r>
              <w:rPr>
                <w:rFonts w:ascii="宋体" w:hAnsi="宋体" w:eastAsia="宋体"/>
                <w:sz w:val="16"/>
              </w:rPr>
              <w:t>&gt;=2000人次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C4903">
            <w:pPr>
              <w:jc w:val="center"/>
            </w:pPr>
            <w:r>
              <w:rPr>
                <w:rFonts w:ascii="宋体" w:hAnsi="宋体" w:eastAsia="宋体"/>
                <w:sz w:val="16"/>
              </w:rPr>
              <w:t>轮台县农业技术推广中心2024年工作计划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82704">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B6C55">
            <w:pPr>
              <w:jc w:val="center"/>
            </w:pPr>
            <w:r>
              <w:rPr>
                <w:rFonts w:ascii="宋体" w:hAnsi="宋体" w:eastAsia="宋体"/>
                <w:sz w:val="16"/>
              </w:rPr>
              <w:t>2009人次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45793">
            <w:pPr>
              <w:jc w:val="center"/>
            </w:pPr>
            <w:r>
              <w:rPr>
                <w:rFonts w:ascii="宋体" w:hAnsi="宋体" w:eastAsia="宋体"/>
                <w:sz w:val="16"/>
              </w:rPr>
              <w:t>20</w:t>
            </w:r>
          </w:p>
        </w:tc>
      </w:tr>
      <w:tr w14:paraId="4023660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B99EC">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FE6B1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C838C">
            <w:pPr>
              <w:jc w:val="center"/>
            </w:pPr>
            <w:r>
              <w:rPr>
                <w:rFonts w:ascii="宋体" w:hAnsi="宋体" w:eastAsia="宋体"/>
                <w:sz w:val="16"/>
              </w:rPr>
              <w:t>测土配方技术推广面积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93958">
            <w:pPr>
              <w:jc w:val="center"/>
            </w:pPr>
            <w:r>
              <w:rPr>
                <w:rFonts w:ascii="宋体" w:hAnsi="宋体" w:eastAsia="宋体"/>
                <w:sz w:val="16"/>
              </w:rPr>
              <w:t>&gt;=105万亩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78720">
            <w:pPr>
              <w:jc w:val="center"/>
            </w:pPr>
            <w:r>
              <w:rPr>
                <w:rFonts w:ascii="宋体" w:hAnsi="宋体" w:eastAsia="宋体"/>
                <w:sz w:val="16"/>
              </w:rPr>
              <w:t>轮台县农业技术推广中心2024年工作计划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C902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4A932">
            <w:pPr>
              <w:jc w:val="center"/>
            </w:pPr>
            <w:r>
              <w:rPr>
                <w:rFonts w:ascii="宋体" w:hAnsi="宋体" w:eastAsia="宋体"/>
                <w:sz w:val="16"/>
              </w:rPr>
              <w:t>139万亩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CBD1D">
            <w:pPr>
              <w:jc w:val="center"/>
            </w:pPr>
            <w:r>
              <w:rPr>
                <w:rFonts w:ascii="宋体" w:hAnsi="宋体" w:eastAsia="宋体"/>
                <w:sz w:val="16"/>
              </w:rPr>
              <w:t>15</w:t>
            </w:r>
          </w:p>
        </w:tc>
      </w:tr>
      <w:tr w14:paraId="0394CD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9D6DF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134D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C93F6">
            <w:pPr>
              <w:jc w:val="center"/>
            </w:pPr>
            <w:r>
              <w:rPr>
                <w:rFonts w:ascii="宋体" w:hAnsi="宋体" w:eastAsia="宋体"/>
                <w:sz w:val="16"/>
              </w:rPr>
              <w:t>病虫害动态监测次数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BFB2E">
            <w:pPr>
              <w:jc w:val="center"/>
            </w:pPr>
            <w:r>
              <w:rPr>
                <w:rFonts w:ascii="宋体" w:hAnsi="宋体" w:eastAsia="宋体"/>
                <w:sz w:val="16"/>
              </w:rPr>
              <w:t>&gt;=22次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43D29">
            <w:pPr>
              <w:jc w:val="center"/>
            </w:pPr>
            <w:r>
              <w:rPr>
                <w:rFonts w:ascii="宋体" w:hAnsi="宋体" w:eastAsia="宋体"/>
                <w:sz w:val="16"/>
              </w:rPr>
              <w:t>轮台县农业技术推广中心2024年工作计划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A1BD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B5F4E">
            <w:pPr>
              <w:jc w:val="center"/>
            </w:pPr>
            <w:r>
              <w:rPr>
                <w:rFonts w:ascii="宋体" w:hAnsi="宋体" w:eastAsia="宋体"/>
                <w:sz w:val="16"/>
              </w:rPr>
              <w:t>22次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EF835">
            <w:pPr>
              <w:jc w:val="center"/>
            </w:pPr>
            <w:r>
              <w:rPr>
                <w:rFonts w:ascii="宋体" w:hAnsi="宋体" w:eastAsia="宋体"/>
                <w:sz w:val="16"/>
              </w:rPr>
              <w:t>15</w:t>
            </w:r>
          </w:p>
        </w:tc>
      </w:tr>
    </w:tbl>
    <w:p w14:paraId="211ACD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6FD35FC4">
        <w:tc>
          <w:tcPr>
            <w:tcW w:w="8848" w:type="dxa"/>
            <w:gridSpan w:val="14"/>
            <w:vAlign w:val="center"/>
          </w:tcPr>
          <w:p w14:paraId="45C0558A">
            <w:pPr>
              <w:jc w:val="center"/>
            </w:pPr>
            <w:r>
              <w:rPr>
                <w:rFonts w:ascii="宋体" w:hAnsi="宋体" w:eastAsia="宋体"/>
                <w:sz w:val="24"/>
              </w:rPr>
              <w:t>项目支出绩效自评表</w:t>
            </w:r>
          </w:p>
        </w:tc>
      </w:tr>
      <w:tr w14:paraId="36EB0918">
        <w:tblPrEx>
          <w:tblCellMar>
            <w:top w:w="0" w:type="dxa"/>
            <w:left w:w="108" w:type="dxa"/>
            <w:bottom w:w="0" w:type="dxa"/>
            <w:right w:w="108" w:type="dxa"/>
          </w:tblCellMar>
        </w:tblPrEx>
        <w:tc>
          <w:tcPr>
            <w:tcW w:w="8848" w:type="dxa"/>
            <w:gridSpan w:val="14"/>
            <w:vAlign w:val="center"/>
          </w:tcPr>
          <w:p w14:paraId="26DE1C93">
            <w:pPr>
              <w:jc w:val="center"/>
            </w:pPr>
            <w:r>
              <w:rPr>
                <w:rFonts w:ascii="宋体" w:hAnsi="宋体" w:eastAsia="宋体"/>
                <w:sz w:val="24"/>
              </w:rPr>
              <w:t>(2024年度)</w:t>
            </w:r>
          </w:p>
        </w:tc>
      </w:tr>
      <w:tr w14:paraId="0FA102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60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F89F7F">
            <w:pPr>
              <w:jc w:val="center"/>
            </w:pPr>
            <w:r>
              <w:rPr>
                <w:rFonts w:ascii="宋体" w:hAnsi="宋体" w:eastAsia="宋体"/>
                <w:sz w:val="16"/>
              </w:rPr>
              <w:t>农业技术推广中心：巴财农</w:t>
            </w:r>
            <w:r>
              <w:rPr>
                <w:rFonts w:hint="eastAsia" w:ascii="宋体" w:hAnsi="宋体"/>
                <w:sz w:val="16"/>
                <w:lang w:eastAsia="zh-CN"/>
              </w:rPr>
              <w:t>〔2023〕56号</w:t>
            </w:r>
            <w:r>
              <w:rPr>
                <w:rFonts w:ascii="宋体" w:hAnsi="宋体" w:eastAsia="宋体"/>
                <w:sz w:val="16"/>
              </w:rPr>
              <w:t>关于提前下达2024年中央粮油生产保障资金预算的通知（小麦“一喷三防”项目资金）</w:t>
            </w:r>
          </w:p>
        </w:tc>
      </w:tr>
      <w:tr w14:paraId="114753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B43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D4B89B">
            <w:pPr>
              <w:jc w:val="center"/>
            </w:pPr>
            <w:r>
              <w:rPr>
                <w:rFonts w:ascii="宋体" w:hAnsi="宋体" w:eastAsia="宋体"/>
                <w:sz w:val="16"/>
              </w:rPr>
              <w:t>轮台县农业技术推广中心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0A6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DD7000">
            <w:pPr>
              <w:jc w:val="center"/>
            </w:pPr>
            <w:r>
              <w:rPr>
                <w:rFonts w:ascii="宋体" w:hAnsi="宋体" w:eastAsia="宋体"/>
                <w:sz w:val="16"/>
              </w:rPr>
              <w:t>轮台县农业技术推广中心</w:t>
            </w:r>
          </w:p>
        </w:tc>
      </w:tr>
      <w:tr w14:paraId="4DAB3A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FB2E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6FE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77B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AD0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EE6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64B31">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30F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13FE">
            <w:pPr>
              <w:jc w:val="center"/>
            </w:pPr>
            <w:r>
              <w:rPr>
                <w:rFonts w:ascii="宋体" w:hAnsi="宋体" w:eastAsia="宋体"/>
                <w:sz w:val="16"/>
              </w:rPr>
              <w:t>得分</w:t>
            </w:r>
          </w:p>
        </w:tc>
      </w:tr>
      <w:tr w14:paraId="61F2DA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B5A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7C1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61F74">
            <w:pPr>
              <w:jc w:val="center"/>
            </w:pPr>
            <w:r>
              <w:rPr>
                <w:rFonts w:ascii="宋体" w:hAnsi="宋体" w:eastAsia="宋体"/>
                <w:sz w:val="16"/>
              </w:rPr>
              <w:t>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FBE97">
            <w:pPr>
              <w:jc w:val="center"/>
            </w:pPr>
            <w:r>
              <w:rPr>
                <w:rFonts w:ascii="宋体" w:hAnsi="宋体" w:eastAsia="宋体"/>
                <w:sz w:val="16"/>
              </w:rPr>
              <w:t>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5B26F">
            <w:pPr>
              <w:jc w:val="center"/>
            </w:pPr>
            <w:r>
              <w:rPr>
                <w:rFonts w:ascii="宋体" w:hAnsi="宋体" w:eastAsia="宋体"/>
                <w:sz w:val="16"/>
              </w:rPr>
              <w:t>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E1E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BB3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A2BB">
            <w:pPr>
              <w:jc w:val="center"/>
            </w:pPr>
            <w:r>
              <w:rPr>
                <w:rFonts w:ascii="宋体" w:hAnsi="宋体" w:eastAsia="宋体"/>
                <w:sz w:val="16"/>
              </w:rPr>
              <w:t>10.00</w:t>
            </w:r>
          </w:p>
        </w:tc>
      </w:tr>
      <w:tr w14:paraId="05DC2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321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C6E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2914B">
            <w:pPr>
              <w:jc w:val="center"/>
            </w:pPr>
            <w:r>
              <w:rPr>
                <w:rFonts w:ascii="宋体" w:hAnsi="宋体" w:eastAsia="宋体"/>
                <w:sz w:val="16"/>
              </w:rPr>
              <w:t>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03778">
            <w:pPr>
              <w:jc w:val="center"/>
            </w:pPr>
            <w:r>
              <w:rPr>
                <w:rFonts w:ascii="宋体" w:hAnsi="宋体" w:eastAsia="宋体"/>
                <w:sz w:val="16"/>
              </w:rPr>
              <w:t>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6A048">
            <w:pPr>
              <w:jc w:val="center"/>
            </w:pPr>
            <w:r>
              <w:rPr>
                <w:rFonts w:ascii="宋体" w:hAnsi="宋体" w:eastAsia="宋体"/>
                <w:sz w:val="16"/>
              </w:rPr>
              <w:t>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7AA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A9C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0AF2">
            <w:pPr>
              <w:jc w:val="center"/>
            </w:pPr>
            <w:r>
              <w:rPr>
                <w:rFonts w:ascii="宋体" w:hAnsi="宋体" w:eastAsia="宋体"/>
                <w:sz w:val="16"/>
              </w:rPr>
              <w:t>-</w:t>
            </w:r>
          </w:p>
        </w:tc>
      </w:tr>
      <w:tr w14:paraId="438D8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05D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CB522">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17E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697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D1E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7A2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84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BA95">
            <w:pPr>
              <w:jc w:val="center"/>
            </w:pPr>
            <w:r>
              <w:rPr>
                <w:rFonts w:ascii="宋体" w:hAnsi="宋体" w:eastAsia="宋体"/>
                <w:sz w:val="16"/>
              </w:rPr>
              <w:t>-</w:t>
            </w:r>
          </w:p>
        </w:tc>
      </w:tr>
      <w:tr w14:paraId="340331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F1CD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AE71E3">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9232A3">
            <w:pPr>
              <w:jc w:val="center"/>
            </w:pPr>
            <w:r>
              <w:rPr>
                <w:rFonts w:ascii="宋体" w:hAnsi="宋体" w:eastAsia="宋体"/>
                <w:sz w:val="16"/>
              </w:rPr>
              <w:t>总体目标完成情况</w:t>
            </w:r>
          </w:p>
        </w:tc>
      </w:tr>
      <w:tr w14:paraId="0EE270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422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ADD84F">
            <w:pPr>
              <w:jc w:val="both"/>
            </w:pPr>
            <w:r>
              <w:rPr>
                <w:rFonts w:ascii="宋体" w:hAnsi="宋体" w:eastAsia="宋体"/>
                <w:sz w:val="16"/>
              </w:rPr>
              <w:t>目标1：计划完成采购“一喷三防”药剂2批次，采购无人机防治服务1次，于6月30日前完成13万亩小麦“一喷三防”补助，以提高农户种粮积极性，保障粮食面积稳定。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227F61">
            <w:pPr>
              <w:jc w:val="both"/>
            </w:pPr>
            <w:r>
              <w:rPr>
                <w:rFonts w:hint="eastAsia" w:ascii="宋体" w:hAnsi="宋体"/>
                <w:sz w:val="16"/>
                <w:lang w:eastAsia="zh-CN"/>
              </w:rPr>
              <w:t>本单位</w:t>
            </w:r>
            <w:r>
              <w:rPr>
                <w:rFonts w:ascii="宋体" w:hAnsi="宋体" w:eastAsia="宋体"/>
                <w:sz w:val="16"/>
              </w:rPr>
              <w:t>本年度促进了粮油增产和农民增收，已完成采购棉花专用肥料及示范标牌1批次，绿色防控物资1批次，社会化服务1次，提高重点作物绿色高产高效增效水平，重点作物绿色高产高效项目区病虫害危害损失率控制在5%以下。</w:t>
            </w:r>
          </w:p>
        </w:tc>
      </w:tr>
      <w:tr w14:paraId="1978EA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C66B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B4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50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7F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3A2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A4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44AD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633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C0A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D3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904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31A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FB2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9062">
            <w:pPr>
              <w:jc w:val="center"/>
            </w:pPr>
            <w:r>
              <w:rPr>
                <w:rFonts w:ascii="宋体" w:hAnsi="宋体" w:eastAsia="宋体"/>
                <w:sz w:val="16"/>
              </w:rPr>
              <w:t>偏差原因分析及改进措施</w:t>
            </w:r>
          </w:p>
        </w:tc>
      </w:tr>
      <w:tr w14:paraId="2DE397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C05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B530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CD9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8C19">
            <w:pPr>
              <w:jc w:val="center"/>
            </w:pPr>
            <w:r>
              <w:rPr>
                <w:rFonts w:ascii="宋体" w:hAnsi="宋体" w:eastAsia="宋体"/>
                <w:sz w:val="16"/>
              </w:rPr>
              <w:t>小麦“一喷三防”补助面积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64FD">
            <w:pPr>
              <w:jc w:val="center"/>
            </w:pPr>
            <w:r>
              <w:rPr>
                <w:rFonts w:ascii="宋体" w:hAnsi="宋体" w:eastAsia="宋体"/>
                <w:sz w:val="16"/>
              </w:rPr>
              <w:t>&gt;=13万亩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0B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57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7A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48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F8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613F">
            <w:pPr>
              <w:jc w:val="center"/>
            </w:pPr>
            <w:r>
              <w:rPr>
                <w:rFonts w:ascii="宋体" w:hAnsi="宋体" w:eastAsia="宋体"/>
                <w:sz w:val="16"/>
              </w:rPr>
              <w:t>=13万亩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ED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93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FABC">
            <w:pPr>
              <w:jc w:val="center"/>
            </w:pPr>
          </w:p>
        </w:tc>
      </w:tr>
      <w:tr w14:paraId="77666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DB8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997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27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8F6D">
            <w:pPr>
              <w:jc w:val="center"/>
            </w:pPr>
            <w:r>
              <w:rPr>
                <w:rFonts w:ascii="宋体" w:hAnsi="宋体" w:eastAsia="宋体"/>
                <w:sz w:val="16"/>
              </w:rPr>
              <w:t>采购“一喷三防”药剂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B9BF">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35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2C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B1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D2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0B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955D">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6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62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EB00">
            <w:pPr>
              <w:jc w:val="center"/>
            </w:pPr>
          </w:p>
        </w:tc>
      </w:tr>
      <w:tr w14:paraId="450FBF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AD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0FD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C6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3C21">
            <w:pPr>
              <w:jc w:val="center"/>
            </w:pPr>
            <w:r>
              <w:rPr>
                <w:rFonts w:ascii="宋体" w:hAnsi="宋体" w:eastAsia="宋体"/>
                <w:sz w:val="16"/>
              </w:rPr>
              <w:t>采购无人机防治服务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67EC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E5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4B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E4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1D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F1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7DA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7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56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F5FD">
            <w:pPr>
              <w:jc w:val="center"/>
            </w:pPr>
          </w:p>
        </w:tc>
      </w:tr>
      <w:tr w14:paraId="0D52B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AB0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D16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C8C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9132">
            <w:pPr>
              <w:jc w:val="center"/>
            </w:pPr>
            <w:r>
              <w:rPr>
                <w:rFonts w:ascii="宋体" w:hAnsi="宋体" w:eastAsia="宋体"/>
                <w:sz w:val="16"/>
              </w:rPr>
              <w:t>小麦“一喷三防”补助合格率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9E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3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92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1D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BB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BA8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3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73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CC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A559">
            <w:pPr>
              <w:jc w:val="center"/>
            </w:pPr>
          </w:p>
        </w:tc>
      </w:tr>
      <w:tr w14:paraId="42CA4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894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CDD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77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2D45">
            <w:pPr>
              <w:jc w:val="center"/>
            </w:pPr>
            <w:r>
              <w:rPr>
                <w:rFonts w:ascii="宋体" w:hAnsi="宋体" w:eastAsia="宋体"/>
                <w:sz w:val="16"/>
              </w:rPr>
              <w:t>采购“一喷三防”药剂质量合格率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85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21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2B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23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14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EE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F87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1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F8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F165D">
            <w:pPr>
              <w:jc w:val="center"/>
            </w:pPr>
          </w:p>
        </w:tc>
      </w:tr>
      <w:tr w14:paraId="534093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879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1DB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2FB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B7BE">
            <w:pPr>
              <w:jc w:val="center"/>
            </w:pPr>
            <w:r>
              <w:rPr>
                <w:rFonts w:ascii="宋体" w:hAnsi="宋体" w:eastAsia="宋体"/>
                <w:sz w:val="16"/>
              </w:rPr>
              <w:t>无人机防治服务合格率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99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7D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E0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90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57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7A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F7E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87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DA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EDCD">
            <w:pPr>
              <w:jc w:val="center"/>
            </w:pPr>
          </w:p>
        </w:tc>
      </w:tr>
      <w:tr w14:paraId="6D904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DFA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631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18A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A026">
            <w:pPr>
              <w:jc w:val="center"/>
            </w:pPr>
            <w:r>
              <w:rPr>
                <w:rFonts w:ascii="宋体" w:hAnsi="宋体" w:eastAsia="宋体"/>
                <w:sz w:val="16"/>
              </w:rPr>
              <w:t>小麦“一喷三防”措施落实完成时限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C7E9">
            <w:pPr>
              <w:jc w:val="center"/>
            </w:pPr>
            <w:r>
              <w:rPr>
                <w:rFonts w:ascii="宋体" w:hAnsi="宋体" w:eastAsia="宋体"/>
                <w:sz w:val="16"/>
              </w:rPr>
              <w:t>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5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C3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5E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FF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0E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3F48">
            <w:pPr>
              <w:jc w:val="center"/>
            </w:pPr>
            <w:r>
              <w:rPr>
                <w:rFonts w:ascii="宋体" w:hAnsi="宋体" w:eastAsia="宋体"/>
                <w:sz w:val="16"/>
              </w:rPr>
              <w:t>6月18日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E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4D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57BDB">
            <w:pPr>
              <w:jc w:val="center"/>
            </w:pPr>
          </w:p>
        </w:tc>
      </w:tr>
      <w:tr w14:paraId="6ABAFC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35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69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970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03DDB">
            <w:pPr>
              <w:jc w:val="center"/>
            </w:pPr>
            <w:r>
              <w:rPr>
                <w:rFonts w:ascii="宋体" w:hAnsi="宋体" w:eastAsia="宋体"/>
                <w:sz w:val="16"/>
              </w:rPr>
              <w:t>采购“一喷三防”药剂及无人机防治服务完成时限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40AD">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4C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DB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8C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A6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AF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D983">
            <w:pPr>
              <w:jc w:val="center"/>
            </w:pPr>
            <w:r>
              <w:rPr>
                <w:rFonts w:ascii="宋体" w:hAnsi="宋体" w:eastAsia="宋体"/>
                <w:sz w:val="16"/>
              </w:rPr>
              <w:t>2024年6月28日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B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99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C4B5">
            <w:pPr>
              <w:jc w:val="center"/>
            </w:pPr>
          </w:p>
        </w:tc>
      </w:tr>
      <w:tr w14:paraId="1F232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EE9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625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77A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8F41">
            <w:pPr>
              <w:jc w:val="center"/>
            </w:pPr>
            <w:r>
              <w:rPr>
                <w:rFonts w:ascii="宋体" w:hAnsi="宋体" w:eastAsia="宋体"/>
                <w:sz w:val="16"/>
              </w:rPr>
              <w:t>采购“一喷三防”药剂成本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EF2A">
            <w:pPr>
              <w:jc w:val="center"/>
            </w:pPr>
            <w:r>
              <w:rPr>
                <w:rFonts w:ascii="宋体" w:hAnsi="宋体" w:eastAsia="宋体"/>
                <w:sz w:val="16"/>
              </w:rPr>
              <w:t>&lt;=26.10万元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34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56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9B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D2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B0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3B93">
            <w:pPr>
              <w:jc w:val="center"/>
            </w:pPr>
            <w:r>
              <w:rPr>
                <w:rFonts w:ascii="宋体" w:hAnsi="宋体" w:eastAsia="宋体"/>
                <w:sz w:val="16"/>
              </w:rPr>
              <w:t>=26.1万元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01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95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C0EA">
            <w:pPr>
              <w:jc w:val="center"/>
            </w:pPr>
          </w:p>
        </w:tc>
      </w:tr>
      <w:tr w14:paraId="798F4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FEA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280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3E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8998">
            <w:pPr>
              <w:jc w:val="center"/>
            </w:pPr>
            <w:r>
              <w:rPr>
                <w:rFonts w:ascii="宋体" w:hAnsi="宋体" w:eastAsia="宋体"/>
                <w:sz w:val="16"/>
              </w:rPr>
              <w:t>采购无人机防治服务成本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8412">
            <w:pPr>
              <w:jc w:val="center"/>
            </w:pPr>
            <w:r>
              <w:rPr>
                <w:rFonts w:ascii="宋体" w:hAnsi="宋体" w:eastAsia="宋体"/>
                <w:sz w:val="16"/>
              </w:rPr>
              <w:t>&lt;=35.90万元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50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CC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0C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12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E7A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3F2AD">
            <w:pPr>
              <w:jc w:val="center"/>
            </w:pPr>
            <w:r>
              <w:rPr>
                <w:rFonts w:ascii="宋体" w:hAnsi="宋体" w:eastAsia="宋体"/>
                <w:sz w:val="16"/>
              </w:rPr>
              <w:t>=35.9万元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CE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80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0646">
            <w:pPr>
              <w:jc w:val="center"/>
            </w:pPr>
          </w:p>
        </w:tc>
      </w:tr>
      <w:tr w14:paraId="7B327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085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F6C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158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CA7E">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93E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9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95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BDC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38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0A2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E3B9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D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3CE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41BD">
            <w:pPr>
              <w:jc w:val="center"/>
            </w:pPr>
          </w:p>
        </w:tc>
      </w:tr>
      <w:tr w14:paraId="506CE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3C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CB1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B00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5981">
            <w:pPr>
              <w:jc w:val="center"/>
            </w:pPr>
            <w:r>
              <w:rPr>
                <w:rFonts w:ascii="宋体" w:hAnsi="宋体" w:eastAsia="宋体"/>
                <w:sz w:val="16"/>
              </w:rPr>
              <w:t>提高农户种粮积极性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0F6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AE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C1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C43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95B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F78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F0A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1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87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BB8F">
            <w:pPr>
              <w:jc w:val="center"/>
            </w:pPr>
          </w:p>
        </w:tc>
      </w:tr>
      <w:tr w14:paraId="3BE6C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45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52B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AA2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D9B7">
            <w:pPr>
              <w:jc w:val="center"/>
            </w:pPr>
            <w:r>
              <w:rPr>
                <w:rFonts w:ascii="宋体" w:hAnsi="宋体" w:eastAsia="宋体"/>
                <w:sz w:val="16"/>
              </w:rPr>
              <w:t>小麦“一喷三防”项目区病虫害危害损失率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6F03">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14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D8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258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B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9D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1C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17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0A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C3BE">
            <w:pPr>
              <w:jc w:val="center"/>
            </w:pPr>
          </w:p>
        </w:tc>
      </w:tr>
      <w:tr w14:paraId="55A29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0B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60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AB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C239">
            <w:pPr>
              <w:jc w:val="center"/>
            </w:pPr>
            <w:r>
              <w:rPr>
                <w:rFonts w:ascii="宋体" w:hAnsi="宋体" w:eastAsia="宋体"/>
                <w:sz w:val="16"/>
              </w:rPr>
              <w:t>小麦“一喷三防”服务群众满意度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4574">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D9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4F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38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1D9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8DD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C90F">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CE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6A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CD22">
            <w:pPr>
              <w:jc w:val="center"/>
            </w:pPr>
          </w:p>
        </w:tc>
      </w:tr>
      <w:tr w14:paraId="7F32C76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95DA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F111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4CBC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57D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62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B2E6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B3D7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B4A3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C5A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A45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344C46"/>
        </w:tc>
      </w:tr>
    </w:tbl>
    <w:p w14:paraId="1E189A8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364CBA72">
        <w:tblPrEx>
          <w:tblCellMar>
            <w:top w:w="0" w:type="dxa"/>
            <w:left w:w="108" w:type="dxa"/>
            <w:bottom w:w="0" w:type="dxa"/>
            <w:right w:w="108" w:type="dxa"/>
          </w:tblCellMar>
        </w:tblPrEx>
        <w:tc>
          <w:tcPr>
            <w:tcW w:w="8848" w:type="dxa"/>
            <w:gridSpan w:val="14"/>
            <w:vAlign w:val="center"/>
          </w:tcPr>
          <w:p w14:paraId="21697178">
            <w:pPr>
              <w:jc w:val="center"/>
            </w:pPr>
            <w:r>
              <w:rPr>
                <w:rFonts w:ascii="宋体" w:hAnsi="宋体" w:eastAsia="宋体"/>
                <w:sz w:val="24"/>
              </w:rPr>
              <w:t>项目支出绩效自评表</w:t>
            </w:r>
          </w:p>
        </w:tc>
      </w:tr>
      <w:tr w14:paraId="1BB5D736">
        <w:tblPrEx>
          <w:tblCellMar>
            <w:top w:w="0" w:type="dxa"/>
            <w:left w:w="108" w:type="dxa"/>
            <w:bottom w:w="0" w:type="dxa"/>
            <w:right w:w="108" w:type="dxa"/>
          </w:tblCellMar>
        </w:tblPrEx>
        <w:tc>
          <w:tcPr>
            <w:tcW w:w="8848" w:type="dxa"/>
            <w:gridSpan w:val="14"/>
            <w:vAlign w:val="center"/>
          </w:tcPr>
          <w:p w14:paraId="75633F5D">
            <w:pPr>
              <w:jc w:val="center"/>
            </w:pPr>
            <w:r>
              <w:rPr>
                <w:rFonts w:ascii="宋体" w:hAnsi="宋体" w:eastAsia="宋体"/>
                <w:sz w:val="24"/>
              </w:rPr>
              <w:t>(2024年度)</w:t>
            </w:r>
          </w:p>
        </w:tc>
      </w:tr>
      <w:tr w14:paraId="7EEFD5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02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313FC6">
            <w:pPr>
              <w:jc w:val="center"/>
            </w:pPr>
            <w:r>
              <w:rPr>
                <w:rFonts w:ascii="宋体" w:hAnsi="宋体" w:eastAsia="宋体"/>
                <w:sz w:val="16"/>
              </w:rPr>
              <w:t>农业技术推广中心：巴财农</w:t>
            </w:r>
            <w:r>
              <w:rPr>
                <w:rFonts w:hint="eastAsia" w:ascii="宋体" w:hAnsi="宋体"/>
                <w:sz w:val="16"/>
                <w:lang w:eastAsia="zh-CN"/>
              </w:rPr>
              <w:t>〔2023〕56号</w:t>
            </w:r>
            <w:r>
              <w:rPr>
                <w:rFonts w:ascii="宋体" w:hAnsi="宋体" w:eastAsia="宋体"/>
                <w:sz w:val="16"/>
              </w:rPr>
              <w:t>关于提前下达2024年中央粮油生产保障资金预算的通知（粮油等重点作物绿色高产高效项目资金）</w:t>
            </w:r>
          </w:p>
        </w:tc>
      </w:tr>
      <w:tr w14:paraId="506C37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042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3B9635">
            <w:pPr>
              <w:jc w:val="center"/>
            </w:pPr>
            <w:r>
              <w:rPr>
                <w:rFonts w:ascii="宋体" w:hAnsi="宋体" w:eastAsia="宋体"/>
                <w:sz w:val="16"/>
              </w:rPr>
              <w:t>轮台县农业技术推广中心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EB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0F2B20">
            <w:pPr>
              <w:jc w:val="center"/>
            </w:pPr>
            <w:r>
              <w:rPr>
                <w:rFonts w:ascii="宋体" w:hAnsi="宋体" w:eastAsia="宋体"/>
                <w:sz w:val="16"/>
              </w:rPr>
              <w:t>轮台县农业技术推广中心</w:t>
            </w:r>
          </w:p>
        </w:tc>
      </w:tr>
      <w:tr w14:paraId="03A5F7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28D6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E6A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DA3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092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318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3F0E8">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27C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1513">
            <w:pPr>
              <w:jc w:val="center"/>
            </w:pPr>
            <w:r>
              <w:rPr>
                <w:rFonts w:ascii="宋体" w:hAnsi="宋体" w:eastAsia="宋体"/>
                <w:sz w:val="16"/>
              </w:rPr>
              <w:t>得分</w:t>
            </w:r>
          </w:p>
        </w:tc>
      </w:tr>
      <w:tr w14:paraId="16A339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D53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3B0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ACD6A">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A5904">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E8BAB">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5D7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4C2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01B7">
            <w:pPr>
              <w:jc w:val="center"/>
            </w:pPr>
            <w:r>
              <w:rPr>
                <w:rFonts w:ascii="宋体" w:hAnsi="宋体" w:eastAsia="宋体"/>
                <w:sz w:val="16"/>
              </w:rPr>
              <w:t>10.00</w:t>
            </w:r>
          </w:p>
        </w:tc>
      </w:tr>
      <w:tr w14:paraId="1D008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A6B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A0B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6562E">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E91B7">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6B001">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F21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2A5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CAD9">
            <w:pPr>
              <w:jc w:val="center"/>
            </w:pPr>
            <w:r>
              <w:rPr>
                <w:rFonts w:ascii="宋体" w:hAnsi="宋体" w:eastAsia="宋体"/>
                <w:sz w:val="16"/>
              </w:rPr>
              <w:t>-</w:t>
            </w:r>
          </w:p>
        </w:tc>
      </w:tr>
      <w:tr w14:paraId="337C6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B72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9B86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92F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6EA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056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1F1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935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904C">
            <w:pPr>
              <w:jc w:val="center"/>
            </w:pPr>
            <w:r>
              <w:rPr>
                <w:rFonts w:ascii="宋体" w:hAnsi="宋体" w:eastAsia="宋体"/>
                <w:sz w:val="16"/>
              </w:rPr>
              <w:t>-</w:t>
            </w:r>
          </w:p>
        </w:tc>
      </w:tr>
      <w:tr w14:paraId="330861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974F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7C42F9">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1D7AB5">
            <w:pPr>
              <w:jc w:val="center"/>
            </w:pPr>
            <w:r>
              <w:rPr>
                <w:rFonts w:ascii="宋体" w:hAnsi="宋体" w:eastAsia="宋体"/>
                <w:sz w:val="16"/>
              </w:rPr>
              <w:t>总体目标完成情况</w:t>
            </w:r>
          </w:p>
        </w:tc>
      </w:tr>
      <w:tr w14:paraId="26004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277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34C12C">
            <w:pPr>
              <w:jc w:val="both"/>
            </w:pPr>
            <w:r>
              <w:rPr>
                <w:rFonts w:ascii="宋体" w:hAnsi="宋体" w:eastAsia="宋体"/>
                <w:sz w:val="16"/>
              </w:rPr>
              <w:t>目标1：以绿色发展为导向，以促进粮油增产和农民增收为目标，采购棉花专用肥料及示范标牌1批次，绿色防控物资1批次，社会化服务1次，提高重点作物绿色高产高效项目区节本增效水平，重点作物绿色高产高效项目区病虫害危害损失率5%以下；目标2：作为重点县整建制推进，聚焦关键作物，加强技术集成，开展技术指导服务1次，集成推广绿色高质高效模式2套，示范带动大面积均衡增产和效益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6F4134">
            <w:pPr>
              <w:jc w:val="both"/>
            </w:pPr>
            <w:r>
              <w:rPr>
                <w:rFonts w:hint="eastAsia" w:ascii="宋体" w:hAnsi="宋体"/>
                <w:sz w:val="16"/>
                <w:lang w:eastAsia="zh-CN"/>
              </w:rPr>
              <w:t>本单位</w:t>
            </w:r>
            <w:r>
              <w:rPr>
                <w:rFonts w:ascii="宋体" w:hAnsi="宋体" w:eastAsia="宋体"/>
                <w:sz w:val="16"/>
              </w:rPr>
              <w:t>本年度促进了粮油增产和农民增收，已完成采购棉花专用肥料及示范标牌1批次，绿色防控物资1批次，社会化服务1次，提高了重点作物绿色高产高效项目区节本增效水平，重点作物绿色高产高效项目区病虫害危害损失率5%以下。</w:t>
            </w:r>
          </w:p>
        </w:tc>
      </w:tr>
      <w:tr w14:paraId="41BA72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EC50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99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A1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45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3D5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D8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0BD2">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8CA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EB6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9E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C13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A35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7C3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6103">
            <w:pPr>
              <w:jc w:val="center"/>
            </w:pPr>
            <w:r>
              <w:rPr>
                <w:rFonts w:ascii="宋体" w:hAnsi="宋体" w:eastAsia="宋体"/>
                <w:sz w:val="16"/>
              </w:rPr>
              <w:t>偏差原因分析及改进措施</w:t>
            </w:r>
          </w:p>
        </w:tc>
      </w:tr>
      <w:tr w14:paraId="3EAB22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6D8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25E1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28D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6E83">
            <w:pPr>
              <w:jc w:val="center"/>
            </w:pPr>
            <w:r>
              <w:rPr>
                <w:rFonts w:ascii="宋体" w:hAnsi="宋体" w:eastAsia="宋体"/>
                <w:sz w:val="16"/>
              </w:rPr>
              <w:t>重点作物绿色高产高效创建县数量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ABE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AF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F9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740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35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7E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C79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F1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31C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1C9C">
            <w:pPr>
              <w:jc w:val="center"/>
            </w:pPr>
          </w:p>
        </w:tc>
      </w:tr>
      <w:tr w14:paraId="7B1E0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CAE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136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3A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AF06">
            <w:pPr>
              <w:jc w:val="center"/>
            </w:pPr>
            <w:r>
              <w:rPr>
                <w:rFonts w:ascii="宋体" w:hAnsi="宋体" w:eastAsia="宋体"/>
                <w:sz w:val="16"/>
              </w:rPr>
              <w:t>采购专用肥料及示范标牌等物资批次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AC26">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7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BB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BF9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F3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0A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E124">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A2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1D5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B9AE">
            <w:pPr>
              <w:jc w:val="center"/>
            </w:pPr>
          </w:p>
        </w:tc>
      </w:tr>
      <w:tr w14:paraId="60106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62F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A13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723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3A54D">
            <w:pPr>
              <w:jc w:val="center"/>
            </w:pPr>
            <w:r>
              <w:rPr>
                <w:rFonts w:ascii="宋体" w:hAnsi="宋体" w:eastAsia="宋体"/>
                <w:sz w:val="16"/>
              </w:rPr>
              <w:t>采购绿色防控物资批次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F304">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4B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A5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002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89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E5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D062">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EDD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FD1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8DE19">
            <w:pPr>
              <w:jc w:val="center"/>
            </w:pPr>
          </w:p>
        </w:tc>
      </w:tr>
      <w:tr w14:paraId="70A8E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95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EEB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D8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5D10">
            <w:pPr>
              <w:jc w:val="center"/>
            </w:pPr>
            <w:r>
              <w:rPr>
                <w:rFonts w:ascii="宋体" w:hAnsi="宋体" w:eastAsia="宋体"/>
                <w:sz w:val="16"/>
              </w:rPr>
              <w:t>采购社会化服务次数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4388">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48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EF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F02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8E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28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6841">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7D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C12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5D2D">
            <w:pPr>
              <w:jc w:val="center"/>
            </w:pPr>
          </w:p>
        </w:tc>
      </w:tr>
      <w:tr w14:paraId="63898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27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DAC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718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22FA">
            <w:pPr>
              <w:jc w:val="center"/>
            </w:pPr>
            <w:r>
              <w:rPr>
                <w:rFonts w:ascii="宋体" w:hAnsi="宋体" w:eastAsia="宋体"/>
                <w:sz w:val="16"/>
              </w:rPr>
              <w:t>技术指导服务次数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EB9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F1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D1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203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FF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17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283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7F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BB7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29A6">
            <w:pPr>
              <w:jc w:val="center"/>
            </w:pPr>
          </w:p>
        </w:tc>
      </w:tr>
      <w:tr w14:paraId="710B7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4E9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868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3E8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8798">
            <w:pPr>
              <w:jc w:val="center"/>
            </w:pPr>
            <w:r>
              <w:rPr>
                <w:rFonts w:ascii="宋体" w:hAnsi="宋体" w:eastAsia="宋体"/>
                <w:sz w:val="16"/>
              </w:rPr>
              <w:t>采购物资质量合格率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3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C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24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A04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6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98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03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0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20F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473B">
            <w:pPr>
              <w:jc w:val="center"/>
            </w:pPr>
          </w:p>
        </w:tc>
      </w:tr>
      <w:tr w14:paraId="7A40B6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529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A28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B0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74E9">
            <w:pPr>
              <w:jc w:val="center"/>
            </w:pPr>
            <w:r>
              <w:rPr>
                <w:rFonts w:ascii="宋体" w:hAnsi="宋体" w:eastAsia="宋体"/>
                <w:sz w:val="16"/>
              </w:rPr>
              <w:t>采购绿色防控物资质量合格率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7D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75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53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E65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3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D57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AA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D0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7D0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FF38">
            <w:pPr>
              <w:jc w:val="center"/>
            </w:pPr>
          </w:p>
        </w:tc>
      </w:tr>
      <w:tr w14:paraId="0C7E3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87D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B5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633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180E">
            <w:pPr>
              <w:jc w:val="center"/>
            </w:pPr>
            <w:r>
              <w:rPr>
                <w:rFonts w:ascii="宋体" w:hAnsi="宋体" w:eastAsia="宋体"/>
                <w:sz w:val="16"/>
              </w:rPr>
              <w:t>社会化服务验收合格率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FD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5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F1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C2C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4A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03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BF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3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2E5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3B7B">
            <w:pPr>
              <w:jc w:val="center"/>
            </w:pPr>
          </w:p>
        </w:tc>
      </w:tr>
      <w:tr w14:paraId="0CBF3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93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B70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9A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818C">
            <w:pPr>
              <w:jc w:val="center"/>
            </w:pPr>
            <w:r>
              <w:rPr>
                <w:rFonts w:ascii="宋体" w:hAnsi="宋体" w:eastAsia="宋体"/>
                <w:sz w:val="16"/>
              </w:rPr>
              <w:t>技术指导服务有效率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6A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A8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64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5FC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02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DA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4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B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1D1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2202">
            <w:pPr>
              <w:jc w:val="center"/>
            </w:pPr>
          </w:p>
        </w:tc>
      </w:tr>
      <w:tr w14:paraId="28865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621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1D0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C4F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F6C4">
            <w:pPr>
              <w:jc w:val="center"/>
            </w:pPr>
            <w:r>
              <w:rPr>
                <w:rFonts w:ascii="宋体" w:hAnsi="宋体" w:eastAsia="宋体"/>
                <w:sz w:val="16"/>
              </w:rPr>
              <w:t>采购专用肥料及示范标牌等物资完成时限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A870">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17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CD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7BC2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1E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7B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06C6">
            <w:pPr>
              <w:jc w:val="center"/>
            </w:pPr>
            <w:r>
              <w:rPr>
                <w:rFonts w:ascii="宋体" w:hAnsi="宋体" w:eastAsia="宋体"/>
                <w:sz w:val="16"/>
              </w:rPr>
              <w:t>2024年6月14日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B6A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E02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32E1">
            <w:pPr>
              <w:jc w:val="center"/>
            </w:pPr>
          </w:p>
        </w:tc>
      </w:tr>
      <w:tr w14:paraId="18B72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417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F4B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76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DE29">
            <w:pPr>
              <w:jc w:val="center"/>
            </w:pPr>
            <w:r>
              <w:rPr>
                <w:rFonts w:ascii="宋体" w:hAnsi="宋体" w:eastAsia="宋体"/>
                <w:sz w:val="16"/>
              </w:rPr>
              <w:t>采购绿色防控物资完成时限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2E3D">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67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46E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9DC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27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61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36C2">
            <w:pPr>
              <w:jc w:val="center"/>
            </w:pPr>
            <w:r>
              <w:rPr>
                <w:rFonts w:ascii="宋体" w:hAnsi="宋体" w:eastAsia="宋体"/>
                <w:sz w:val="16"/>
              </w:rPr>
              <w:t>2024年6月25日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9D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38A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2C5A">
            <w:pPr>
              <w:jc w:val="center"/>
            </w:pPr>
          </w:p>
        </w:tc>
      </w:tr>
      <w:tr w14:paraId="55753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0DB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A5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12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149A">
            <w:pPr>
              <w:jc w:val="center"/>
            </w:pPr>
            <w:r>
              <w:rPr>
                <w:rFonts w:ascii="宋体" w:hAnsi="宋体" w:eastAsia="宋体"/>
                <w:sz w:val="16"/>
              </w:rPr>
              <w:t>采购社会化服务完成时限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FC8B">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E2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8D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D77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AD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97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1427">
            <w:pPr>
              <w:jc w:val="center"/>
            </w:pPr>
            <w:r>
              <w:rPr>
                <w:rFonts w:ascii="宋体" w:hAnsi="宋体" w:eastAsia="宋体"/>
                <w:sz w:val="16"/>
              </w:rPr>
              <w:t>2024年6月28日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C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0CF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C663">
            <w:pPr>
              <w:jc w:val="center"/>
            </w:pPr>
          </w:p>
        </w:tc>
      </w:tr>
      <w:tr w14:paraId="7FC7B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D6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B2E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2E7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72EA">
            <w:pPr>
              <w:jc w:val="center"/>
            </w:pPr>
            <w:r>
              <w:rPr>
                <w:rFonts w:ascii="宋体" w:hAnsi="宋体" w:eastAsia="宋体"/>
                <w:sz w:val="16"/>
              </w:rPr>
              <w:t>技术指导服务及时率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D63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8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DC5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F74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EA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FDB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21B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F5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11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E074">
            <w:pPr>
              <w:jc w:val="center"/>
            </w:pPr>
          </w:p>
        </w:tc>
      </w:tr>
      <w:tr w14:paraId="1E615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9CA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D7D7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173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7056">
            <w:pPr>
              <w:jc w:val="center"/>
            </w:pPr>
            <w:r>
              <w:rPr>
                <w:rFonts w:ascii="宋体" w:hAnsi="宋体" w:eastAsia="宋体"/>
                <w:sz w:val="16"/>
              </w:rPr>
              <w:t>采购专用肥料及示范标牌等物资成本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6D33">
            <w:pPr>
              <w:jc w:val="center"/>
            </w:pPr>
            <w:r>
              <w:rPr>
                <w:rFonts w:ascii="宋体" w:hAnsi="宋体" w:eastAsia="宋体"/>
                <w:sz w:val="16"/>
              </w:rPr>
              <w:t>&lt;=270万元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365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2A6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76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2A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E7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AC9D">
            <w:pPr>
              <w:jc w:val="center"/>
            </w:pPr>
            <w:r>
              <w:rPr>
                <w:rFonts w:ascii="宋体" w:hAnsi="宋体" w:eastAsia="宋体"/>
                <w:sz w:val="16"/>
              </w:rPr>
              <w:t>=270万元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1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E2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5CD3">
            <w:pPr>
              <w:jc w:val="center"/>
            </w:pPr>
          </w:p>
        </w:tc>
      </w:tr>
      <w:tr w14:paraId="05FA7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2B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9F5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EE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991E">
            <w:pPr>
              <w:jc w:val="center"/>
            </w:pPr>
            <w:r>
              <w:rPr>
                <w:rFonts w:ascii="宋体" w:hAnsi="宋体" w:eastAsia="宋体"/>
                <w:sz w:val="16"/>
              </w:rPr>
              <w:t>采购绿色防控物资成本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AA83">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68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BA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43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2F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9C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707B2">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75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DD9E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5148">
            <w:pPr>
              <w:jc w:val="center"/>
            </w:pPr>
          </w:p>
        </w:tc>
      </w:tr>
      <w:tr w14:paraId="2A499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4D6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7EE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9F0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2FAD">
            <w:pPr>
              <w:jc w:val="center"/>
            </w:pPr>
            <w:r>
              <w:rPr>
                <w:rFonts w:ascii="宋体" w:hAnsi="宋体" w:eastAsia="宋体"/>
                <w:sz w:val="16"/>
              </w:rPr>
              <w:t>采购社会化服务成本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A5B6">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DD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1A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984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55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34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4339A">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FB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566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B1C8">
            <w:pPr>
              <w:jc w:val="center"/>
            </w:pPr>
          </w:p>
        </w:tc>
      </w:tr>
      <w:tr w14:paraId="5F48D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7E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4E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21A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A8AF">
            <w:pPr>
              <w:jc w:val="center"/>
            </w:pPr>
            <w:r>
              <w:rPr>
                <w:rFonts w:ascii="宋体" w:hAnsi="宋体" w:eastAsia="宋体"/>
                <w:sz w:val="16"/>
              </w:rPr>
              <w:t>技术指导服务成本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EEE6">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F4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C2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10D8C">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CC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AF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731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98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711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8D01">
            <w:pPr>
              <w:jc w:val="center"/>
            </w:pPr>
          </w:p>
        </w:tc>
      </w:tr>
      <w:tr w14:paraId="0012C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8F9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2E4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05D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BEA5">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114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13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7B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8D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7F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40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DF1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B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D3F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0EFE">
            <w:pPr>
              <w:jc w:val="center"/>
            </w:pPr>
          </w:p>
        </w:tc>
      </w:tr>
      <w:tr w14:paraId="7C4FB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61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32E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A91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25EA">
            <w:pPr>
              <w:jc w:val="center"/>
            </w:pPr>
            <w:r>
              <w:rPr>
                <w:rFonts w:ascii="宋体" w:hAnsi="宋体" w:eastAsia="宋体"/>
                <w:sz w:val="16"/>
              </w:rPr>
              <w:t>集成推广绿色高质高效模式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361F">
            <w:pPr>
              <w:jc w:val="center"/>
            </w:pPr>
            <w:r>
              <w:rPr>
                <w:rFonts w:ascii="宋体" w:hAnsi="宋体" w:eastAsia="宋体"/>
                <w:sz w:val="16"/>
              </w:rPr>
              <w:t>&gt;=2套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D4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FD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84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9B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EC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7D6F">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75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5F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C003">
            <w:pPr>
              <w:jc w:val="center"/>
            </w:pPr>
          </w:p>
        </w:tc>
      </w:tr>
      <w:tr w14:paraId="3C9C3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BD7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2C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3D0E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8D74">
            <w:pPr>
              <w:jc w:val="center"/>
            </w:pPr>
            <w:r>
              <w:rPr>
                <w:rFonts w:ascii="宋体" w:hAnsi="宋体" w:eastAsia="宋体"/>
                <w:sz w:val="16"/>
              </w:rPr>
              <w:t>重点作物绿色高产高效项目区病虫害危害损失率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02FF">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DD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CF0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00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F1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EC76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82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3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AA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237C">
            <w:pPr>
              <w:jc w:val="center"/>
            </w:pPr>
          </w:p>
        </w:tc>
      </w:tr>
      <w:tr w14:paraId="08430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B0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D8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AF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65FE">
            <w:pPr>
              <w:jc w:val="center"/>
            </w:pPr>
            <w:r>
              <w:rPr>
                <w:rFonts w:ascii="宋体" w:hAnsi="宋体" w:eastAsia="宋体"/>
                <w:sz w:val="16"/>
              </w:rPr>
              <w:t>项目区种植主体满意度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0C6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A2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BA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F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93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28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195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5C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CE0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0CCC">
            <w:pPr>
              <w:jc w:val="center"/>
            </w:pPr>
          </w:p>
        </w:tc>
      </w:tr>
      <w:tr w14:paraId="6D4966F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B34D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5503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67A2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5115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FD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D0EE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BDF3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2938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B9E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881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26CAE4"/>
        </w:tc>
      </w:tr>
    </w:tbl>
    <w:p w14:paraId="296E0EC2">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389826CF">
        <w:tblPrEx>
          <w:tblCellMar>
            <w:top w:w="0" w:type="dxa"/>
            <w:left w:w="108" w:type="dxa"/>
            <w:bottom w:w="0" w:type="dxa"/>
            <w:right w:w="108" w:type="dxa"/>
          </w:tblCellMar>
        </w:tblPrEx>
        <w:tc>
          <w:tcPr>
            <w:tcW w:w="8848" w:type="dxa"/>
            <w:gridSpan w:val="14"/>
            <w:vAlign w:val="center"/>
          </w:tcPr>
          <w:p w14:paraId="771962A3">
            <w:pPr>
              <w:jc w:val="center"/>
            </w:pPr>
            <w:r>
              <w:rPr>
                <w:rFonts w:ascii="宋体" w:hAnsi="宋体" w:eastAsia="宋体"/>
                <w:sz w:val="24"/>
              </w:rPr>
              <w:t>项目支出绩效自评表</w:t>
            </w:r>
          </w:p>
        </w:tc>
      </w:tr>
      <w:tr w14:paraId="6856DAE1">
        <w:tblPrEx>
          <w:tblCellMar>
            <w:top w:w="0" w:type="dxa"/>
            <w:left w:w="108" w:type="dxa"/>
            <w:bottom w:w="0" w:type="dxa"/>
            <w:right w:w="108" w:type="dxa"/>
          </w:tblCellMar>
        </w:tblPrEx>
        <w:tc>
          <w:tcPr>
            <w:tcW w:w="8848" w:type="dxa"/>
            <w:gridSpan w:val="14"/>
            <w:vAlign w:val="center"/>
          </w:tcPr>
          <w:p w14:paraId="0FC7F471">
            <w:pPr>
              <w:jc w:val="center"/>
            </w:pPr>
            <w:r>
              <w:rPr>
                <w:rFonts w:ascii="宋体" w:hAnsi="宋体" w:eastAsia="宋体"/>
                <w:sz w:val="24"/>
              </w:rPr>
              <w:t>(2024年度)</w:t>
            </w:r>
          </w:p>
        </w:tc>
      </w:tr>
      <w:tr w14:paraId="70B484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35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C5655D">
            <w:pPr>
              <w:jc w:val="center"/>
            </w:pPr>
            <w:r>
              <w:rPr>
                <w:rFonts w:ascii="宋体" w:hAnsi="宋体" w:eastAsia="宋体"/>
                <w:sz w:val="16"/>
              </w:rPr>
              <w:t>农业技术推广中心：巴财农</w:t>
            </w:r>
            <w:r>
              <w:rPr>
                <w:rFonts w:hint="eastAsia" w:ascii="宋体" w:hAnsi="宋体"/>
                <w:sz w:val="16"/>
                <w:lang w:eastAsia="zh-CN"/>
              </w:rPr>
              <w:t>〔2023〕57号</w:t>
            </w:r>
            <w:r>
              <w:rPr>
                <w:rFonts w:ascii="宋体" w:hAnsi="宋体" w:eastAsia="宋体"/>
                <w:sz w:val="16"/>
              </w:rPr>
              <w:t>关于提前下达2024年中央农业经营主体能力提升[第一批]资金预算的通知（2024年基层农技推广体系改革与建设项目）</w:t>
            </w:r>
          </w:p>
        </w:tc>
      </w:tr>
      <w:tr w14:paraId="677797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A4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D96E6F">
            <w:pPr>
              <w:jc w:val="center"/>
            </w:pPr>
            <w:r>
              <w:rPr>
                <w:rFonts w:ascii="宋体" w:hAnsi="宋体" w:eastAsia="宋体"/>
                <w:sz w:val="16"/>
              </w:rPr>
              <w:t>轮台县农业技术推广中心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17C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B1CBBB">
            <w:pPr>
              <w:jc w:val="center"/>
            </w:pPr>
            <w:r>
              <w:rPr>
                <w:rFonts w:ascii="宋体" w:hAnsi="宋体" w:eastAsia="宋体"/>
                <w:sz w:val="16"/>
              </w:rPr>
              <w:t>轮台县农业技术推广中心</w:t>
            </w:r>
          </w:p>
        </w:tc>
      </w:tr>
      <w:tr w14:paraId="05D4F7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683C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0C3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F70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3D5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D12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1C5B1">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3CA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200F">
            <w:pPr>
              <w:jc w:val="center"/>
            </w:pPr>
            <w:r>
              <w:rPr>
                <w:rFonts w:ascii="宋体" w:hAnsi="宋体" w:eastAsia="宋体"/>
                <w:sz w:val="16"/>
              </w:rPr>
              <w:t>得分</w:t>
            </w:r>
          </w:p>
        </w:tc>
      </w:tr>
      <w:tr w14:paraId="37529C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2DB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860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71C82">
            <w:pPr>
              <w:jc w:val="center"/>
            </w:pPr>
            <w:r>
              <w:rPr>
                <w:rFonts w:ascii="宋体" w:hAnsi="宋体" w:eastAsia="宋体"/>
                <w:sz w:val="16"/>
              </w:rPr>
              <w:t>62.72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8C6DE">
            <w:pPr>
              <w:jc w:val="center"/>
            </w:pPr>
            <w:r>
              <w:rPr>
                <w:rFonts w:ascii="宋体" w:hAnsi="宋体" w:eastAsia="宋体"/>
                <w:sz w:val="16"/>
              </w:rPr>
              <w:t>62.72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17209">
            <w:pPr>
              <w:jc w:val="center"/>
            </w:pPr>
            <w:r>
              <w:rPr>
                <w:rFonts w:ascii="宋体" w:hAnsi="宋体" w:eastAsia="宋体"/>
                <w:sz w:val="16"/>
              </w:rPr>
              <w:t>62.72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426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F72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433D">
            <w:pPr>
              <w:jc w:val="center"/>
            </w:pPr>
            <w:r>
              <w:rPr>
                <w:rFonts w:ascii="宋体" w:hAnsi="宋体" w:eastAsia="宋体"/>
                <w:sz w:val="16"/>
              </w:rPr>
              <w:t>10.00</w:t>
            </w:r>
          </w:p>
        </w:tc>
      </w:tr>
      <w:tr w14:paraId="518159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449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5E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8A746">
            <w:pPr>
              <w:jc w:val="center"/>
            </w:pPr>
            <w:r>
              <w:rPr>
                <w:rFonts w:ascii="宋体" w:hAnsi="宋体" w:eastAsia="宋体"/>
                <w:sz w:val="16"/>
              </w:rPr>
              <w:t>62.72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5D14">
            <w:pPr>
              <w:jc w:val="center"/>
            </w:pPr>
            <w:r>
              <w:rPr>
                <w:rFonts w:ascii="宋体" w:hAnsi="宋体" w:eastAsia="宋体"/>
                <w:sz w:val="16"/>
              </w:rPr>
              <w:t>62.72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60B27">
            <w:pPr>
              <w:jc w:val="center"/>
            </w:pPr>
            <w:r>
              <w:rPr>
                <w:rFonts w:ascii="宋体" w:hAnsi="宋体" w:eastAsia="宋体"/>
                <w:sz w:val="16"/>
              </w:rPr>
              <w:t>62.72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8A2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1A0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53AB">
            <w:pPr>
              <w:jc w:val="center"/>
            </w:pPr>
            <w:r>
              <w:rPr>
                <w:rFonts w:ascii="宋体" w:hAnsi="宋体" w:eastAsia="宋体"/>
                <w:sz w:val="16"/>
              </w:rPr>
              <w:t>-</w:t>
            </w:r>
          </w:p>
        </w:tc>
      </w:tr>
      <w:tr w14:paraId="14504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388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2A58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95B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F2C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F9C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5CF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7D1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81FD">
            <w:pPr>
              <w:jc w:val="center"/>
            </w:pPr>
            <w:r>
              <w:rPr>
                <w:rFonts w:ascii="宋体" w:hAnsi="宋体" w:eastAsia="宋体"/>
                <w:sz w:val="16"/>
              </w:rPr>
              <w:t>-</w:t>
            </w:r>
          </w:p>
        </w:tc>
      </w:tr>
      <w:tr w14:paraId="24B88F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AC8D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6128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91D779">
            <w:pPr>
              <w:jc w:val="center"/>
            </w:pPr>
            <w:r>
              <w:rPr>
                <w:rFonts w:ascii="宋体" w:hAnsi="宋体" w:eastAsia="宋体"/>
                <w:sz w:val="16"/>
              </w:rPr>
              <w:t>总体目标完成情况</w:t>
            </w:r>
          </w:p>
        </w:tc>
      </w:tr>
      <w:tr w14:paraId="000627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0C6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AD0052">
            <w:pPr>
              <w:jc w:val="both"/>
            </w:pPr>
            <w:r>
              <w:rPr>
                <w:rFonts w:ascii="宋体" w:hAnsi="宋体" w:eastAsia="宋体"/>
                <w:sz w:val="16"/>
              </w:rPr>
              <w:t>目标1：对全县31名以上在编在岗基层农技人员开展知识更新培训，培育业务精通、服务优良的农技推广骨干人才；目标2：建设2个农业科技示范展示基地，针对主推技术和品种进行示范展示；目标3：农业主推技术到位率达到95%以上，遴选28名村级特聘员，到村到户开展技术服务；目标4：推介一批重要粮油作物主导品种,推广一批农业先进适用技术,农业主体技术到位率95%以上，提高科技示范主体生产经营能力和带动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E2D0FE">
            <w:pPr>
              <w:jc w:val="both"/>
            </w:pPr>
            <w:r>
              <w:rPr>
                <w:rFonts w:ascii="宋体" w:hAnsi="宋体" w:eastAsia="宋体"/>
                <w:sz w:val="16"/>
              </w:rPr>
              <w:t>通过项目的实施对全县40名在编在岗基层农技人员开展知识更新培训，培育业务精通、服务优良的农技推广骨干人才；建设了2个农业科技示范展示基地，针对主推技术和品种进行示范展示；遴选30名村级特聘员，到村到户开展技术服务；推介了一批重要粮油作物主导品种,推广了一批农业先进适用技术,提高科技示范主体生产经营能力和带动能力。</w:t>
            </w:r>
          </w:p>
        </w:tc>
      </w:tr>
      <w:tr w14:paraId="40C90A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1E34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61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E2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B1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CB4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A8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EBA3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4A1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8AF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82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E37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75F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495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280C">
            <w:pPr>
              <w:jc w:val="center"/>
            </w:pPr>
            <w:r>
              <w:rPr>
                <w:rFonts w:ascii="宋体" w:hAnsi="宋体" w:eastAsia="宋体"/>
                <w:sz w:val="16"/>
              </w:rPr>
              <w:t>偏差原因分析及改进措施</w:t>
            </w:r>
          </w:p>
        </w:tc>
      </w:tr>
      <w:tr w14:paraId="30729F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540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7251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CA3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B70C">
            <w:pPr>
              <w:jc w:val="center"/>
            </w:pPr>
            <w:r>
              <w:rPr>
                <w:rFonts w:ascii="宋体" w:hAnsi="宋体" w:eastAsia="宋体"/>
                <w:sz w:val="16"/>
              </w:rPr>
              <w:t>基层农技人员培训次数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9B94">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B2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ED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3CC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36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BD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EBAF">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8A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E7D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7830">
            <w:pPr>
              <w:jc w:val="center"/>
            </w:pPr>
          </w:p>
        </w:tc>
      </w:tr>
      <w:tr w14:paraId="08B951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673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14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34E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A139">
            <w:pPr>
              <w:jc w:val="center"/>
            </w:pPr>
            <w:r>
              <w:rPr>
                <w:rFonts w:ascii="宋体" w:hAnsi="宋体" w:eastAsia="宋体"/>
                <w:sz w:val="16"/>
              </w:rPr>
              <w:t>基层农技人员培训人数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7418">
            <w:pPr>
              <w:jc w:val="center"/>
            </w:pPr>
            <w:r>
              <w:rPr>
                <w:rFonts w:ascii="宋体" w:hAnsi="宋体" w:eastAsia="宋体"/>
                <w:sz w:val="16"/>
              </w:rPr>
              <w:t>&gt;=31人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17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44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A90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18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88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6542">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E9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5F4D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CD0D">
            <w:pPr>
              <w:jc w:val="center"/>
            </w:pPr>
          </w:p>
        </w:tc>
      </w:tr>
      <w:tr w14:paraId="095C9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384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CD2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338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BD2D">
            <w:pPr>
              <w:jc w:val="center"/>
            </w:pPr>
            <w:r>
              <w:rPr>
                <w:rFonts w:ascii="宋体" w:hAnsi="宋体" w:eastAsia="宋体"/>
                <w:sz w:val="16"/>
              </w:rPr>
              <w:t>基层农技人员平均每次培训天数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9993">
            <w:pPr>
              <w:jc w:val="center"/>
            </w:pPr>
            <w:r>
              <w:rPr>
                <w:rFonts w:ascii="宋体" w:hAnsi="宋体" w:eastAsia="宋体"/>
                <w:sz w:val="16"/>
              </w:rPr>
              <w:t>&gt;=10天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E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BC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DF8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BE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9E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FE1C">
            <w:pPr>
              <w:jc w:val="center"/>
            </w:pPr>
            <w:r>
              <w:rPr>
                <w:rFonts w:ascii="宋体" w:hAnsi="宋体" w:eastAsia="宋体"/>
                <w:sz w:val="16"/>
              </w:rPr>
              <w: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B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852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11F7">
            <w:pPr>
              <w:jc w:val="center"/>
            </w:pPr>
          </w:p>
        </w:tc>
      </w:tr>
      <w:tr w14:paraId="125AB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9A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47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EE1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44A5">
            <w:pPr>
              <w:jc w:val="center"/>
            </w:pPr>
            <w:r>
              <w:rPr>
                <w:rFonts w:ascii="宋体" w:hAnsi="宋体" w:eastAsia="宋体"/>
                <w:sz w:val="16"/>
              </w:rPr>
              <w:t>建设农业科技示范展示基地数量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822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A3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380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58A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7B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A5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2F9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AD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DA0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80FB">
            <w:pPr>
              <w:jc w:val="center"/>
            </w:pPr>
          </w:p>
        </w:tc>
      </w:tr>
      <w:tr w14:paraId="760FFF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FA5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0CA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15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669B">
            <w:pPr>
              <w:jc w:val="center"/>
            </w:pPr>
            <w:r>
              <w:rPr>
                <w:rFonts w:ascii="宋体" w:hAnsi="宋体" w:eastAsia="宋体"/>
                <w:sz w:val="16"/>
              </w:rPr>
              <w:t>招募特聘农技人员数量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1814">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56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BD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0A0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113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AB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463C">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8E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BAD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00DC">
            <w:pPr>
              <w:jc w:val="center"/>
            </w:pPr>
          </w:p>
        </w:tc>
      </w:tr>
      <w:tr w14:paraId="101FBD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86B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783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A8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7F18">
            <w:pPr>
              <w:jc w:val="center"/>
            </w:pPr>
            <w:r>
              <w:rPr>
                <w:rFonts w:ascii="宋体" w:hAnsi="宋体" w:eastAsia="宋体"/>
                <w:sz w:val="16"/>
              </w:rPr>
              <w:t>推动先进农业技术应用</w:t>
            </w:r>
            <w:r>
              <w:rPr>
                <w:rFonts w:hint="eastAsia" w:ascii="宋体" w:hAnsi="宋体"/>
                <w:sz w:val="16"/>
                <w:lang w:eastAsia="zh-CN"/>
              </w:rPr>
              <w:t>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3014">
            <w:pPr>
              <w:jc w:val="center"/>
            </w:pPr>
            <w:r>
              <w:rPr>
                <w:rFonts w:ascii="宋体" w:hAnsi="宋体" w:eastAsia="宋体"/>
                <w:sz w:val="16"/>
              </w:rPr>
              <w:t>&gt;=2项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B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E2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16A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39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DA3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56F8">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2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A2E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7EEC">
            <w:pPr>
              <w:jc w:val="center"/>
            </w:pPr>
          </w:p>
        </w:tc>
      </w:tr>
      <w:tr w14:paraId="04734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B2F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99F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6D1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9FE4">
            <w:pPr>
              <w:jc w:val="center"/>
            </w:pPr>
            <w:r>
              <w:rPr>
                <w:rFonts w:ascii="宋体" w:hAnsi="宋体" w:eastAsia="宋体"/>
                <w:sz w:val="16"/>
              </w:rPr>
              <w:t>特聘农技人员服务费发放月数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2E20">
            <w:pPr>
              <w:jc w:val="center"/>
            </w:pPr>
            <w:r>
              <w:rPr>
                <w:rFonts w:ascii="宋体" w:hAnsi="宋体" w:eastAsia="宋体"/>
                <w:sz w:val="16"/>
              </w:rPr>
              <w:t>&gt;=6个月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0B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55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8CD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CA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75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2283">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69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701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D38B">
            <w:pPr>
              <w:jc w:val="center"/>
            </w:pPr>
          </w:p>
        </w:tc>
      </w:tr>
      <w:tr w14:paraId="4B9FF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A5E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8CC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5AF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2E06">
            <w:pPr>
              <w:jc w:val="center"/>
            </w:pPr>
            <w:r>
              <w:rPr>
                <w:rFonts w:ascii="宋体" w:hAnsi="宋体" w:eastAsia="宋体"/>
                <w:sz w:val="16"/>
              </w:rPr>
              <w:t>培训人员出勤率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0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EA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B8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39D9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15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DF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BE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A1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D3B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0BBF">
            <w:pPr>
              <w:jc w:val="center"/>
            </w:pPr>
          </w:p>
        </w:tc>
      </w:tr>
      <w:tr w14:paraId="206F5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E64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B66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74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E273">
            <w:pPr>
              <w:jc w:val="center"/>
            </w:pPr>
            <w:r>
              <w:rPr>
                <w:rFonts w:ascii="宋体" w:hAnsi="宋体" w:eastAsia="宋体"/>
                <w:sz w:val="16"/>
              </w:rPr>
              <w:t>建设农业科技示范展示基地数量合格率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EB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3D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D1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55D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75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514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AE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28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2ED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88A9">
            <w:pPr>
              <w:jc w:val="center"/>
            </w:pPr>
          </w:p>
        </w:tc>
      </w:tr>
      <w:tr w14:paraId="540A2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D8F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912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E1E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5FB1">
            <w:pPr>
              <w:jc w:val="center"/>
            </w:pPr>
            <w:r>
              <w:rPr>
                <w:rFonts w:ascii="宋体" w:hAnsi="宋体" w:eastAsia="宋体"/>
                <w:sz w:val="16"/>
              </w:rPr>
              <w:t>招募特聘农技人员完成率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D6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84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F2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58F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3C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D5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76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85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DEC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8BBF">
            <w:pPr>
              <w:jc w:val="center"/>
            </w:pPr>
          </w:p>
        </w:tc>
      </w:tr>
      <w:tr w14:paraId="6627D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398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D9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203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B396">
            <w:pPr>
              <w:jc w:val="center"/>
            </w:pPr>
            <w:r>
              <w:rPr>
                <w:rFonts w:ascii="宋体" w:hAnsi="宋体" w:eastAsia="宋体"/>
                <w:sz w:val="16"/>
              </w:rPr>
              <w:t>农业主体技术到位率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9C8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FF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3A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464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E2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608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B45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7E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338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98CB">
            <w:pPr>
              <w:jc w:val="center"/>
            </w:pPr>
          </w:p>
        </w:tc>
      </w:tr>
      <w:tr w14:paraId="145BE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B90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69F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800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B137">
            <w:pPr>
              <w:jc w:val="center"/>
            </w:pPr>
            <w:r>
              <w:rPr>
                <w:rFonts w:ascii="宋体" w:hAnsi="宋体" w:eastAsia="宋体"/>
                <w:sz w:val="16"/>
              </w:rPr>
              <w:t>基层农技人员培训按期完成率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5EF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0E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72E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36D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422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14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1097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22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7EB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44EF">
            <w:pPr>
              <w:jc w:val="center"/>
            </w:pPr>
          </w:p>
        </w:tc>
      </w:tr>
      <w:tr w14:paraId="64F42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25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9C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D03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F156">
            <w:pPr>
              <w:jc w:val="center"/>
            </w:pPr>
            <w:r>
              <w:rPr>
                <w:rFonts w:ascii="宋体" w:hAnsi="宋体" w:eastAsia="宋体"/>
                <w:sz w:val="16"/>
              </w:rPr>
              <w:t>建设农业科技示范展示基地及时率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5C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0F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22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784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D1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3D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FA3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0C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F3B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CDA0">
            <w:pPr>
              <w:jc w:val="center"/>
            </w:pPr>
          </w:p>
        </w:tc>
      </w:tr>
      <w:tr w14:paraId="10D05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3E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CDE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4B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790F2">
            <w:pPr>
              <w:jc w:val="center"/>
            </w:pPr>
            <w:r>
              <w:rPr>
                <w:rFonts w:ascii="宋体" w:hAnsi="宋体" w:eastAsia="宋体"/>
                <w:sz w:val="16"/>
              </w:rPr>
              <w:t>招募特聘农技人员及时率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03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46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CE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F3C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1A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7DD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BA7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76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BC8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6AEB">
            <w:pPr>
              <w:jc w:val="center"/>
            </w:pPr>
          </w:p>
        </w:tc>
      </w:tr>
      <w:tr w14:paraId="5C1D02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71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93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0B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F3A5">
            <w:pPr>
              <w:jc w:val="center"/>
            </w:pPr>
            <w:r>
              <w:rPr>
                <w:rFonts w:ascii="宋体" w:hAnsi="宋体" w:eastAsia="宋体"/>
                <w:sz w:val="16"/>
              </w:rPr>
              <w:t>推动先进农业技术应用及时率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749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C0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69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FBF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30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71F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0CD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43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4E9B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7F49">
            <w:pPr>
              <w:jc w:val="center"/>
            </w:pPr>
          </w:p>
        </w:tc>
      </w:tr>
      <w:tr w14:paraId="3904D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EFB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CBD3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B45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61D8">
            <w:pPr>
              <w:jc w:val="center"/>
            </w:pPr>
            <w:r>
              <w:rPr>
                <w:rFonts w:ascii="宋体" w:hAnsi="宋体" w:eastAsia="宋体"/>
                <w:sz w:val="16"/>
              </w:rPr>
              <w:t>基层农技人员培训人均支出标准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D7DE">
            <w:pPr>
              <w:jc w:val="center"/>
            </w:pPr>
            <w:r>
              <w:rPr>
                <w:rFonts w:ascii="宋体" w:hAnsi="宋体" w:eastAsia="宋体"/>
                <w:sz w:val="16"/>
              </w:rPr>
              <w:t>&lt;=500元/人/天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14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82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21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77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B4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2DEF">
            <w:pPr>
              <w:jc w:val="center"/>
            </w:pPr>
            <w:r>
              <w:rPr>
                <w:rFonts w:ascii="宋体" w:hAnsi="宋体" w:eastAsia="宋体"/>
                <w:sz w:val="16"/>
              </w:rPr>
              <w:t>=500元/人/天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9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9F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BC31">
            <w:pPr>
              <w:jc w:val="center"/>
            </w:pPr>
          </w:p>
        </w:tc>
      </w:tr>
      <w:tr w14:paraId="0C7F76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F5D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B1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336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77FA">
            <w:pPr>
              <w:jc w:val="center"/>
            </w:pPr>
            <w:r>
              <w:rPr>
                <w:rFonts w:ascii="宋体" w:hAnsi="宋体" w:eastAsia="宋体"/>
                <w:sz w:val="16"/>
              </w:rPr>
              <w:t>农业科技示范展示基地建设成本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FBBC">
            <w:pPr>
              <w:jc w:val="center"/>
            </w:pPr>
            <w:r>
              <w:rPr>
                <w:rFonts w:ascii="宋体" w:hAnsi="宋体" w:eastAsia="宋体"/>
                <w:sz w:val="16"/>
              </w:rPr>
              <w:t>&lt;=10万元/个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D9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C5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FC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C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91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DC05">
            <w:pPr>
              <w:jc w:val="center"/>
            </w:pPr>
            <w:r>
              <w:rPr>
                <w:rFonts w:ascii="宋体" w:hAnsi="宋体" w:eastAsia="宋体"/>
                <w:sz w:val="16"/>
              </w:rPr>
              <w:t>=10万元/个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D7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84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D06E">
            <w:pPr>
              <w:jc w:val="center"/>
            </w:pPr>
          </w:p>
        </w:tc>
      </w:tr>
      <w:tr w14:paraId="33FFD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065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DE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B3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4DBC">
            <w:pPr>
              <w:jc w:val="center"/>
            </w:pPr>
            <w:r>
              <w:rPr>
                <w:rFonts w:ascii="宋体" w:hAnsi="宋体" w:eastAsia="宋体"/>
                <w:sz w:val="16"/>
              </w:rPr>
              <w:t>特聘农技人员服务费用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8941">
            <w:pPr>
              <w:jc w:val="center"/>
            </w:pPr>
            <w:r>
              <w:rPr>
                <w:rFonts w:ascii="宋体" w:hAnsi="宋体" w:eastAsia="宋体"/>
                <w:sz w:val="16"/>
              </w:rPr>
              <w:t>&lt;=800元/人/月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A3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0D4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B1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62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A1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957D5">
            <w:pPr>
              <w:jc w:val="center"/>
            </w:pPr>
            <w:r>
              <w:rPr>
                <w:rFonts w:ascii="宋体" w:hAnsi="宋体" w:eastAsia="宋体"/>
                <w:sz w:val="16"/>
              </w:rPr>
              <w:t>=800元/人/月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5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4B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EA16">
            <w:pPr>
              <w:jc w:val="center"/>
            </w:pPr>
          </w:p>
        </w:tc>
      </w:tr>
      <w:tr w14:paraId="2883C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94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2B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51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C3A8">
            <w:pPr>
              <w:jc w:val="center"/>
            </w:pPr>
            <w:r>
              <w:rPr>
                <w:rFonts w:ascii="宋体" w:hAnsi="宋体" w:eastAsia="宋体"/>
                <w:sz w:val="16"/>
              </w:rPr>
              <w:t>农业技术推广应用成本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2CD4">
            <w:pPr>
              <w:jc w:val="center"/>
            </w:pPr>
            <w:r>
              <w:rPr>
                <w:rFonts w:ascii="宋体" w:hAnsi="宋体" w:eastAsia="宋体"/>
                <w:sz w:val="16"/>
              </w:rPr>
              <w:t>&lt;=22.82万元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E1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57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CA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2B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F6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43E9">
            <w:pPr>
              <w:jc w:val="center"/>
            </w:pPr>
            <w:r>
              <w:rPr>
                <w:rFonts w:ascii="宋体" w:hAnsi="宋体" w:eastAsia="宋体"/>
                <w:sz w:val="16"/>
              </w:rPr>
              <w:t>=22.82万元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EC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98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E3A0">
            <w:pPr>
              <w:jc w:val="center"/>
            </w:pPr>
          </w:p>
        </w:tc>
      </w:tr>
      <w:tr w14:paraId="78D15A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078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DD8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29C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69E1">
            <w:pPr>
              <w:jc w:val="center"/>
            </w:pPr>
            <w:r>
              <w:rPr>
                <w:rFonts w:ascii="宋体" w:hAnsi="宋体" w:eastAsia="宋体"/>
                <w:sz w:val="16"/>
              </w:rPr>
              <w:t>现代设施农业产能和发展质量效益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0C8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5C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92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03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FE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428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D38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2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9D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F40A">
            <w:pPr>
              <w:jc w:val="center"/>
            </w:pPr>
          </w:p>
        </w:tc>
      </w:tr>
      <w:tr w14:paraId="4E72D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DD0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D75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6035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798F">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5EE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AE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1A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3E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62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9A0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E51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6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919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E0BF">
            <w:pPr>
              <w:jc w:val="center"/>
            </w:pPr>
          </w:p>
        </w:tc>
      </w:tr>
      <w:tr w14:paraId="5E3843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61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28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35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5EC7">
            <w:pPr>
              <w:jc w:val="center"/>
            </w:pPr>
            <w:r>
              <w:rPr>
                <w:rFonts w:ascii="宋体" w:hAnsi="宋体" w:eastAsia="宋体"/>
                <w:sz w:val="16"/>
              </w:rPr>
              <w:t>科技示范主体生产经营能力和带动能力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8D1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BF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AC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1B9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4F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49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540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A6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D0C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7C57">
            <w:pPr>
              <w:jc w:val="center"/>
            </w:pPr>
          </w:p>
        </w:tc>
      </w:tr>
      <w:tr w14:paraId="0BECFD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A3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17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CF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9A1A">
            <w:pPr>
              <w:jc w:val="center"/>
            </w:pPr>
            <w:r>
              <w:rPr>
                <w:rFonts w:ascii="宋体" w:hAnsi="宋体" w:eastAsia="宋体"/>
                <w:sz w:val="16"/>
              </w:rPr>
              <w:t>服务对象对中央财政补助经费使用情况满意度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46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BB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1A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89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21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F27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AC5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48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7F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8E1FE">
            <w:pPr>
              <w:jc w:val="center"/>
            </w:pPr>
          </w:p>
        </w:tc>
      </w:tr>
      <w:tr w14:paraId="1E7B04B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98C0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0D2F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43ED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1464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B9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02F4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D377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2478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5C8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9B1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D519C7"/>
        </w:tc>
      </w:tr>
    </w:tbl>
    <w:p w14:paraId="5691A2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213A1CD8">
        <w:tblPrEx>
          <w:tblCellMar>
            <w:top w:w="0" w:type="dxa"/>
            <w:left w:w="108" w:type="dxa"/>
            <w:bottom w:w="0" w:type="dxa"/>
            <w:right w:w="108" w:type="dxa"/>
          </w:tblCellMar>
        </w:tblPrEx>
        <w:tc>
          <w:tcPr>
            <w:tcW w:w="8848" w:type="dxa"/>
            <w:gridSpan w:val="14"/>
            <w:vAlign w:val="center"/>
          </w:tcPr>
          <w:p w14:paraId="7A9BAE63">
            <w:pPr>
              <w:jc w:val="center"/>
            </w:pPr>
            <w:r>
              <w:rPr>
                <w:rFonts w:ascii="宋体" w:hAnsi="宋体" w:eastAsia="宋体"/>
                <w:sz w:val="24"/>
              </w:rPr>
              <w:t>项目支出绩效自评表</w:t>
            </w:r>
          </w:p>
        </w:tc>
      </w:tr>
      <w:tr w14:paraId="0E6E0711">
        <w:tblPrEx>
          <w:tblCellMar>
            <w:top w:w="0" w:type="dxa"/>
            <w:left w:w="108" w:type="dxa"/>
            <w:bottom w:w="0" w:type="dxa"/>
            <w:right w:w="108" w:type="dxa"/>
          </w:tblCellMar>
        </w:tblPrEx>
        <w:tc>
          <w:tcPr>
            <w:tcW w:w="8848" w:type="dxa"/>
            <w:gridSpan w:val="14"/>
            <w:vAlign w:val="center"/>
          </w:tcPr>
          <w:p w14:paraId="02E48199">
            <w:pPr>
              <w:jc w:val="center"/>
            </w:pPr>
            <w:r>
              <w:rPr>
                <w:rFonts w:ascii="宋体" w:hAnsi="宋体" w:eastAsia="宋体"/>
                <w:sz w:val="24"/>
              </w:rPr>
              <w:t>(2024年度)</w:t>
            </w:r>
          </w:p>
        </w:tc>
      </w:tr>
      <w:tr w14:paraId="371611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7D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F61656">
            <w:pPr>
              <w:jc w:val="center"/>
            </w:pPr>
            <w:r>
              <w:rPr>
                <w:rFonts w:ascii="宋体" w:hAnsi="宋体" w:eastAsia="宋体"/>
                <w:sz w:val="16"/>
              </w:rPr>
              <w:t>农业技术推广中心：巴财农</w:t>
            </w:r>
            <w:r>
              <w:rPr>
                <w:rFonts w:hint="eastAsia" w:ascii="宋体" w:hAnsi="宋体"/>
                <w:sz w:val="16"/>
                <w:lang w:eastAsia="zh-CN"/>
              </w:rPr>
              <w:t>〔2024〕12号</w:t>
            </w:r>
            <w:r>
              <w:rPr>
                <w:rFonts w:ascii="宋体" w:hAnsi="宋体" w:eastAsia="宋体"/>
                <w:sz w:val="16"/>
              </w:rPr>
              <w:t>关于下达2024年中央农业防灾减灾资金预算（防灾救灾第三批）的通知</w:t>
            </w:r>
          </w:p>
        </w:tc>
      </w:tr>
      <w:tr w14:paraId="02344E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65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BD5029">
            <w:pPr>
              <w:jc w:val="center"/>
            </w:pPr>
            <w:r>
              <w:rPr>
                <w:rFonts w:ascii="宋体" w:hAnsi="宋体" w:eastAsia="宋体"/>
                <w:sz w:val="16"/>
              </w:rPr>
              <w:t>轮台县农业技术推广中心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A7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667CC9">
            <w:pPr>
              <w:jc w:val="center"/>
            </w:pPr>
            <w:r>
              <w:rPr>
                <w:rFonts w:ascii="宋体" w:hAnsi="宋体" w:eastAsia="宋体"/>
                <w:sz w:val="16"/>
              </w:rPr>
              <w:t>轮台县农业技术推广中心</w:t>
            </w:r>
          </w:p>
        </w:tc>
      </w:tr>
      <w:tr w14:paraId="7FFE02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4DC9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EF6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1D0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48B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509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B28AD">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0237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B867">
            <w:pPr>
              <w:jc w:val="center"/>
            </w:pPr>
            <w:r>
              <w:rPr>
                <w:rFonts w:ascii="宋体" w:hAnsi="宋体" w:eastAsia="宋体"/>
                <w:sz w:val="16"/>
              </w:rPr>
              <w:t>得分</w:t>
            </w:r>
          </w:p>
        </w:tc>
      </w:tr>
      <w:tr w14:paraId="33762A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E11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AC0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7617F">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B8612">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A74D2">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64F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A0B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BAE1E">
            <w:pPr>
              <w:jc w:val="center"/>
            </w:pPr>
            <w:r>
              <w:rPr>
                <w:rFonts w:ascii="宋体" w:hAnsi="宋体" w:eastAsia="宋体"/>
                <w:sz w:val="16"/>
              </w:rPr>
              <w:t>10.00</w:t>
            </w:r>
          </w:p>
        </w:tc>
      </w:tr>
      <w:tr w14:paraId="231D3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308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B0A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F6A30">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3A704">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30A95">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E7F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ACA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EE38">
            <w:pPr>
              <w:jc w:val="center"/>
            </w:pPr>
            <w:r>
              <w:rPr>
                <w:rFonts w:ascii="宋体" w:hAnsi="宋体" w:eastAsia="宋体"/>
                <w:sz w:val="16"/>
              </w:rPr>
              <w:t>-</w:t>
            </w:r>
          </w:p>
        </w:tc>
      </w:tr>
      <w:tr w14:paraId="3342FE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621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CFA88">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BA6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5C5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CDB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208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5B1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09E2">
            <w:pPr>
              <w:jc w:val="center"/>
            </w:pPr>
            <w:r>
              <w:rPr>
                <w:rFonts w:ascii="宋体" w:hAnsi="宋体" w:eastAsia="宋体"/>
                <w:sz w:val="16"/>
              </w:rPr>
              <w:t>-</w:t>
            </w:r>
          </w:p>
        </w:tc>
      </w:tr>
      <w:tr w14:paraId="355CF3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CD40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337E6">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F2D774">
            <w:pPr>
              <w:jc w:val="center"/>
            </w:pPr>
            <w:r>
              <w:rPr>
                <w:rFonts w:ascii="宋体" w:hAnsi="宋体" w:eastAsia="宋体"/>
                <w:sz w:val="16"/>
              </w:rPr>
              <w:t>总体目标完成情况</w:t>
            </w:r>
          </w:p>
        </w:tc>
      </w:tr>
      <w:tr w14:paraId="49A3C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9C3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688DCA">
            <w:pPr>
              <w:jc w:val="both"/>
            </w:pPr>
            <w:r>
              <w:rPr>
                <w:rFonts w:ascii="宋体" w:hAnsi="宋体" w:eastAsia="宋体"/>
                <w:sz w:val="16"/>
              </w:rPr>
              <w:t>为支持粮食作物种植区域重大病虫疫情防控，有效控制重发区域病虫疫情，有效处置新发突发重大农业植物疫情，不出现大面积绝收成灾：</w:t>
            </w:r>
            <w:r>
              <w:rPr>
                <w:rFonts w:ascii="宋体" w:hAnsi="宋体" w:eastAsia="宋体"/>
                <w:sz w:val="16"/>
              </w:rPr>
              <w:br w:type="textWrapping"/>
            </w:r>
            <w:r>
              <w:rPr>
                <w:rFonts w:ascii="宋体" w:hAnsi="宋体" w:eastAsia="宋体"/>
                <w:sz w:val="16"/>
              </w:rPr>
              <w:t>目标1：计划采购农药，发放给受灾农民，有力保障粮食安全和农业生产安全。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0D435E">
            <w:pPr>
              <w:jc w:val="both"/>
            </w:pPr>
            <w:r>
              <w:rPr>
                <w:rFonts w:hint="eastAsia" w:ascii="宋体" w:hAnsi="宋体"/>
                <w:sz w:val="16"/>
                <w:lang w:eastAsia="zh-CN"/>
              </w:rPr>
              <w:t>本单位</w:t>
            </w:r>
            <w:r>
              <w:rPr>
                <w:rFonts w:ascii="宋体" w:hAnsi="宋体" w:eastAsia="宋体"/>
                <w:sz w:val="16"/>
              </w:rPr>
              <w:t>本年度有效控制了重发区域病虫疫情，已完成采购农药12万袋，发放给受灾农民，有力保障了粮食安全和农业生产安全。</w:t>
            </w:r>
          </w:p>
        </w:tc>
      </w:tr>
      <w:tr w14:paraId="06C7A9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0032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F7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06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AE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20D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DD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875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B67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E16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CC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D69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0B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E84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8E4D">
            <w:pPr>
              <w:jc w:val="center"/>
            </w:pPr>
            <w:r>
              <w:rPr>
                <w:rFonts w:ascii="宋体" w:hAnsi="宋体" w:eastAsia="宋体"/>
                <w:sz w:val="16"/>
              </w:rPr>
              <w:t>偏差原因分析及改进措施</w:t>
            </w:r>
          </w:p>
        </w:tc>
      </w:tr>
      <w:tr w14:paraId="045B13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31F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EDC7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A8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5A1C">
            <w:pPr>
              <w:jc w:val="center"/>
            </w:pPr>
            <w:r>
              <w:rPr>
                <w:rFonts w:ascii="宋体" w:hAnsi="宋体" w:eastAsia="宋体"/>
                <w:sz w:val="16"/>
              </w:rPr>
              <w:t>采购农药数量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23AF">
            <w:pPr>
              <w:jc w:val="center"/>
            </w:pPr>
            <w:r>
              <w:rPr>
                <w:rFonts w:ascii="宋体" w:hAnsi="宋体" w:eastAsia="宋体"/>
                <w:sz w:val="16"/>
              </w:rPr>
              <w:t>=12万袋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9E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B4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EF7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09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21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4FD5">
            <w:pPr>
              <w:jc w:val="center"/>
            </w:pPr>
            <w:r>
              <w:rPr>
                <w:rFonts w:ascii="宋体" w:hAnsi="宋体" w:eastAsia="宋体"/>
                <w:sz w:val="16"/>
              </w:rPr>
              <w:t>=12万袋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2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61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7721">
            <w:pPr>
              <w:jc w:val="center"/>
            </w:pPr>
          </w:p>
        </w:tc>
      </w:tr>
      <w:tr w14:paraId="0C3D9A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72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D00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99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4ADB0">
            <w:pPr>
              <w:jc w:val="center"/>
            </w:pPr>
            <w:r>
              <w:rPr>
                <w:rFonts w:ascii="宋体" w:hAnsi="宋体" w:eastAsia="宋体"/>
                <w:sz w:val="16"/>
              </w:rPr>
              <w:t>采购农药合格率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29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DB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9D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55B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58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57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21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B4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2B9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43D0">
            <w:pPr>
              <w:jc w:val="center"/>
            </w:pPr>
          </w:p>
        </w:tc>
      </w:tr>
      <w:tr w14:paraId="5CE67F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69B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C8C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12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98396">
            <w:pPr>
              <w:jc w:val="center"/>
            </w:pPr>
            <w:r>
              <w:rPr>
                <w:rFonts w:ascii="宋体" w:hAnsi="宋体" w:eastAsia="宋体"/>
                <w:sz w:val="16"/>
              </w:rPr>
              <w:t>采购农药完成及时率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3D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7E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C63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EC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2A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B8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4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E9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2D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8C79">
            <w:pPr>
              <w:jc w:val="center"/>
            </w:pPr>
          </w:p>
        </w:tc>
      </w:tr>
      <w:tr w14:paraId="07149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DB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CED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7D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C931">
            <w:pPr>
              <w:jc w:val="center"/>
            </w:pPr>
            <w:r>
              <w:rPr>
                <w:rFonts w:ascii="宋体" w:hAnsi="宋体" w:eastAsia="宋体"/>
                <w:sz w:val="16"/>
              </w:rPr>
              <w:t>采购农药成本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E4B4">
            <w:pPr>
              <w:jc w:val="center"/>
            </w:pPr>
            <w:r>
              <w:rPr>
                <w:rFonts w:ascii="宋体" w:hAnsi="宋体" w:eastAsia="宋体"/>
                <w:sz w:val="16"/>
              </w:rPr>
              <w:t>&lt;=1元/袋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3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68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54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C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EE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6165">
            <w:pPr>
              <w:jc w:val="center"/>
            </w:pPr>
            <w:r>
              <w:rPr>
                <w:rFonts w:ascii="宋体" w:hAnsi="宋体" w:eastAsia="宋体"/>
                <w:sz w:val="16"/>
              </w:rPr>
              <w:t>=1元/袋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4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2A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8D18">
            <w:pPr>
              <w:jc w:val="center"/>
            </w:pPr>
          </w:p>
        </w:tc>
      </w:tr>
      <w:tr w14:paraId="2B60C6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D46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F4C8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570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EDAC">
            <w:pPr>
              <w:jc w:val="center"/>
            </w:pPr>
            <w:r>
              <w:rPr>
                <w:rFonts w:ascii="宋体" w:hAnsi="宋体" w:eastAsia="宋体"/>
                <w:sz w:val="16"/>
              </w:rPr>
              <w:t>保障粮食安全和农业生产安全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F48F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81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80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AD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F0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972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DE8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5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B6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B838">
            <w:pPr>
              <w:jc w:val="center"/>
            </w:pPr>
          </w:p>
        </w:tc>
      </w:tr>
      <w:tr w14:paraId="3D93D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D3E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AE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E5B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19F9">
            <w:pPr>
              <w:jc w:val="center"/>
            </w:pPr>
            <w:r>
              <w:rPr>
                <w:rFonts w:ascii="宋体" w:hAnsi="宋体" w:eastAsia="宋体"/>
                <w:sz w:val="16"/>
              </w:rPr>
              <w:t>有效控制重发区域病虫疫情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A47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46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A7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F7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E1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876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540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E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B1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AEF9">
            <w:pPr>
              <w:jc w:val="center"/>
            </w:pPr>
          </w:p>
        </w:tc>
      </w:tr>
      <w:tr w14:paraId="69298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452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79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76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713E">
            <w:pPr>
              <w:jc w:val="center"/>
            </w:pPr>
            <w:r>
              <w:rPr>
                <w:rFonts w:ascii="宋体" w:hAnsi="宋体" w:eastAsia="宋体"/>
                <w:sz w:val="16"/>
              </w:rPr>
              <w:t>受灾农民满意度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508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32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F6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9E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52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44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A6F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43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94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270D">
            <w:pPr>
              <w:jc w:val="center"/>
            </w:pPr>
          </w:p>
        </w:tc>
      </w:tr>
      <w:tr w14:paraId="0415FCF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0C09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B36E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6CF3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F7A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93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76E3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3F37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0979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2FF0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482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0044E"/>
        </w:tc>
      </w:tr>
    </w:tbl>
    <w:p w14:paraId="3A01E1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5EB6301">
        <w:tblPrEx>
          <w:tblCellMar>
            <w:top w:w="0" w:type="dxa"/>
            <w:left w:w="108" w:type="dxa"/>
            <w:bottom w:w="0" w:type="dxa"/>
            <w:right w:w="108" w:type="dxa"/>
          </w:tblCellMar>
        </w:tblPrEx>
        <w:tc>
          <w:tcPr>
            <w:tcW w:w="8848" w:type="dxa"/>
            <w:gridSpan w:val="14"/>
            <w:vAlign w:val="center"/>
          </w:tcPr>
          <w:p w14:paraId="04651242">
            <w:pPr>
              <w:jc w:val="center"/>
            </w:pPr>
            <w:r>
              <w:rPr>
                <w:rFonts w:ascii="宋体" w:hAnsi="宋体" w:eastAsia="宋体"/>
                <w:sz w:val="24"/>
              </w:rPr>
              <w:t>项目支出绩效自评表</w:t>
            </w:r>
          </w:p>
        </w:tc>
      </w:tr>
      <w:tr w14:paraId="2939B952">
        <w:tblPrEx>
          <w:tblCellMar>
            <w:top w:w="0" w:type="dxa"/>
            <w:left w:w="108" w:type="dxa"/>
            <w:bottom w:w="0" w:type="dxa"/>
            <w:right w:w="108" w:type="dxa"/>
          </w:tblCellMar>
        </w:tblPrEx>
        <w:tc>
          <w:tcPr>
            <w:tcW w:w="8848" w:type="dxa"/>
            <w:gridSpan w:val="14"/>
            <w:vAlign w:val="center"/>
          </w:tcPr>
          <w:p w14:paraId="35A9CB48">
            <w:pPr>
              <w:jc w:val="center"/>
            </w:pPr>
            <w:r>
              <w:rPr>
                <w:rFonts w:ascii="宋体" w:hAnsi="宋体" w:eastAsia="宋体"/>
                <w:sz w:val="24"/>
              </w:rPr>
              <w:t>(2024年度)</w:t>
            </w:r>
          </w:p>
        </w:tc>
      </w:tr>
      <w:tr w14:paraId="5E2553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66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5358CC">
            <w:pPr>
              <w:jc w:val="center"/>
            </w:pPr>
            <w:r>
              <w:rPr>
                <w:rFonts w:ascii="宋体" w:hAnsi="宋体" w:eastAsia="宋体"/>
                <w:sz w:val="16"/>
              </w:rPr>
              <w:t>农业技术推广中心：巴财农</w:t>
            </w:r>
            <w:r>
              <w:rPr>
                <w:rFonts w:hint="eastAsia" w:ascii="宋体" w:hAnsi="宋体"/>
                <w:sz w:val="16"/>
                <w:lang w:eastAsia="zh-CN"/>
              </w:rPr>
              <w:t>〔2024〕13号</w:t>
            </w:r>
            <w:r>
              <w:rPr>
                <w:rFonts w:ascii="宋体" w:hAnsi="宋体" w:eastAsia="宋体"/>
                <w:sz w:val="16"/>
              </w:rPr>
              <w:t>关于下达2024年中央耕地建设与利用资金预算的通知（2024年化肥减量增效及耕地质量监测与评价项目）</w:t>
            </w:r>
          </w:p>
        </w:tc>
      </w:tr>
      <w:tr w14:paraId="289631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8C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D52932">
            <w:pPr>
              <w:jc w:val="center"/>
            </w:pPr>
            <w:r>
              <w:rPr>
                <w:rFonts w:ascii="宋体" w:hAnsi="宋体" w:eastAsia="宋体"/>
                <w:sz w:val="16"/>
              </w:rPr>
              <w:t>轮台县农业技术推广中心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1E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9CBBA0">
            <w:pPr>
              <w:jc w:val="center"/>
            </w:pPr>
            <w:r>
              <w:rPr>
                <w:rFonts w:ascii="宋体" w:hAnsi="宋体" w:eastAsia="宋体"/>
                <w:sz w:val="16"/>
              </w:rPr>
              <w:t>轮台县农业技术推广中心</w:t>
            </w:r>
          </w:p>
        </w:tc>
      </w:tr>
      <w:tr w14:paraId="2DBB6C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3B20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0D4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130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27A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E3B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7CABA">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9DB8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A27A">
            <w:pPr>
              <w:jc w:val="center"/>
            </w:pPr>
            <w:r>
              <w:rPr>
                <w:rFonts w:ascii="宋体" w:hAnsi="宋体" w:eastAsia="宋体"/>
                <w:sz w:val="16"/>
              </w:rPr>
              <w:t>得分</w:t>
            </w:r>
          </w:p>
        </w:tc>
      </w:tr>
      <w:tr w14:paraId="19FEBF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AA4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7A4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C34E6">
            <w:pPr>
              <w:jc w:val="center"/>
            </w:pPr>
            <w:r>
              <w:rPr>
                <w:rFonts w:ascii="宋体" w:hAnsi="宋体" w:eastAsia="宋体"/>
                <w:sz w:val="16"/>
              </w:rPr>
              <w:t>124.00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FA724">
            <w:pPr>
              <w:jc w:val="center"/>
            </w:pPr>
            <w:r>
              <w:rPr>
                <w:rFonts w:ascii="宋体" w:hAnsi="宋体" w:eastAsia="宋体"/>
                <w:sz w:val="16"/>
              </w:rPr>
              <w:t>124.00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D8500">
            <w:pPr>
              <w:jc w:val="center"/>
            </w:pPr>
            <w:r>
              <w:rPr>
                <w:rFonts w:ascii="宋体" w:hAnsi="宋体" w:eastAsia="宋体"/>
                <w:sz w:val="16"/>
              </w:rPr>
              <w:t>124.00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B2C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94A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187E">
            <w:pPr>
              <w:jc w:val="center"/>
            </w:pPr>
            <w:r>
              <w:rPr>
                <w:rFonts w:ascii="宋体" w:hAnsi="宋体" w:eastAsia="宋体"/>
                <w:sz w:val="16"/>
              </w:rPr>
              <w:t>10.00</w:t>
            </w:r>
          </w:p>
        </w:tc>
      </w:tr>
      <w:tr w14:paraId="30F09F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313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08E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66EC6">
            <w:pPr>
              <w:jc w:val="center"/>
            </w:pPr>
            <w:r>
              <w:rPr>
                <w:rFonts w:ascii="宋体" w:hAnsi="宋体" w:eastAsia="宋体"/>
                <w:sz w:val="16"/>
              </w:rPr>
              <w:t>124.00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8F4F4">
            <w:pPr>
              <w:jc w:val="center"/>
            </w:pPr>
            <w:r>
              <w:rPr>
                <w:rFonts w:ascii="宋体" w:hAnsi="宋体" w:eastAsia="宋体"/>
                <w:sz w:val="16"/>
              </w:rPr>
              <w:t>124.00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90F3C">
            <w:pPr>
              <w:jc w:val="center"/>
            </w:pPr>
            <w:r>
              <w:rPr>
                <w:rFonts w:ascii="宋体" w:hAnsi="宋体" w:eastAsia="宋体"/>
                <w:sz w:val="16"/>
              </w:rPr>
              <w:t>124.00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D25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708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3220">
            <w:pPr>
              <w:jc w:val="center"/>
            </w:pPr>
            <w:r>
              <w:rPr>
                <w:rFonts w:ascii="宋体" w:hAnsi="宋体" w:eastAsia="宋体"/>
                <w:sz w:val="16"/>
              </w:rPr>
              <w:t>-</w:t>
            </w:r>
          </w:p>
        </w:tc>
      </w:tr>
      <w:tr w14:paraId="0B033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27B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6FFD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594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715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EBA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676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9FE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F175">
            <w:pPr>
              <w:jc w:val="center"/>
            </w:pPr>
            <w:r>
              <w:rPr>
                <w:rFonts w:ascii="宋体" w:hAnsi="宋体" w:eastAsia="宋体"/>
                <w:sz w:val="16"/>
              </w:rPr>
              <w:t>-</w:t>
            </w:r>
          </w:p>
        </w:tc>
      </w:tr>
      <w:tr w14:paraId="1E24F3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8532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FC08CD">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8B01DD">
            <w:pPr>
              <w:jc w:val="center"/>
            </w:pPr>
            <w:r>
              <w:rPr>
                <w:rFonts w:ascii="宋体" w:hAnsi="宋体" w:eastAsia="宋体"/>
                <w:sz w:val="16"/>
              </w:rPr>
              <w:t>总体目标完成情况</w:t>
            </w:r>
          </w:p>
        </w:tc>
      </w:tr>
      <w:tr w14:paraId="1256D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D1D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9E6A06">
            <w:pPr>
              <w:jc w:val="both"/>
            </w:pPr>
            <w:r>
              <w:rPr>
                <w:rFonts w:ascii="宋体" w:hAnsi="宋体" w:eastAsia="宋体"/>
                <w:sz w:val="16"/>
              </w:rPr>
              <w:t>为落实新农办建函</w:t>
            </w:r>
            <w:r>
              <w:rPr>
                <w:rFonts w:hint="eastAsia" w:ascii="宋体" w:hAnsi="宋体"/>
                <w:sz w:val="16"/>
                <w:lang w:eastAsia="zh-CN"/>
              </w:rPr>
              <w:t>〔2024〕272号</w:t>
            </w:r>
            <w:r>
              <w:rPr>
                <w:rFonts w:ascii="宋体" w:hAnsi="宋体" w:eastAsia="宋体"/>
                <w:sz w:val="16"/>
              </w:rPr>
              <w:t>《自治区2024年化肥减量增效及耕地质量监测与评价项目实施方案》，实施科学施肥增效：目标1：计划采购肥料并进行三新集成模式无人机喷施叶面肥作业服务（机械作业），强化科学施肥知识与技术的普及，有效减少过量施用化肥造成的面源污染，改善农业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DE4C3B">
            <w:pPr>
              <w:jc w:val="both"/>
            </w:pPr>
            <w:r>
              <w:rPr>
                <w:rFonts w:hint="eastAsia" w:ascii="宋体" w:hAnsi="宋体"/>
                <w:sz w:val="16"/>
                <w:lang w:eastAsia="zh-CN"/>
              </w:rPr>
              <w:t>本单位</w:t>
            </w:r>
            <w:r>
              <w:rPr>
                <w:rFonts w:ascii="宋体" w:hAnsi="宋体" w:eastAsia="宋体"/>
                <w:sz w:val="16"/>
              </w:rPr>
              <w:t>本年度严格执行新农办建函</w:t>
            </w:r>
            <w:r>
              <w:rPr>
                <w:rFonts w:hint="eastAsia" w:ascii="宋体" w:hAnsi="宋体"/>
                <w:sz w:val="16"/>
                <w:lang w:eastAsia="zh-CN"/>
              </w:rPr>
              <w:t>〔2024〕272号</w:t>
            </w:r>
            <w:r>
              <w:rPr>
                <w:rFonts w:ascii="宋体" w:hAnsi="宋体" w:eastAsia="宋体"/>
                <w:sz w:val="16"/>
              </w:rPr>
              <w:t>《自治区2024年化肥减量增效及耕地质量监测与评价项目实施方案》文件要求，已完成采购肥料90吨，达到了强化科学施肥知识与技术的普及，有效减少了过量施用化肥造成的面源污染，改善了农业生态环境。</w:t>
            </w:r>
          </w:p>
        </w:tc>
      </w:tr>
      <w:tr w14:paraId="0AB21C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E71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4C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9B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8F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F0D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DE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A2E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155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DCD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74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A81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34F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4BFC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25CD">
            <w:pPr>
              <w:jc w:val="center"/>
            </w:pPr>
            <w:r>
              <w:rPr>
                <w:rFonts w:ascii="宋体" w:hAnsi="宋体" w:eastAsia="宋体"/>
                <w:sz w:val="16"/>
              </w:rPr>
              <w:t>偏差原因分析及改进措施</w:t>
            </w:r>
          </w:p>
        </w:tc>
      </w:tr>
      <w:tr w14:paraId="4E287D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40C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E59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92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93B2">
            <w:pPr>
              <w:jc w:val="center"/>
            </w:pPr>
            <w:r>
              <w:rPr>
                <w:rFonts w:ascii="宋体" w:hAnsi="宋体" w:eastAsia="宋体"/>
                <w:sz w:val="16"/>
              </w:rPr>
              <w:t>采购肥料数量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C8E2">
            <w:pPr>
              <w:jc w:val="center"/>
            </w:pPr>
            <w:r>
              <w:rPr>
                <w:rFonts w:ascii="宋体" w:hAnsi="宋体" w:eastAsia="宋体"/>
                <w:sz w:val="16"/>
              </w:rPr>
              <w:t>&gt;=90吨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AA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25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96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DBD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C0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7051">
            <w:pPr>
              <w:jc w:val="center"/>
            </w:pPr>
            <w:r>
              <w:rPr>
                <w:rFonts w:ascii="宋体" w:hAnsi="宋体" w:eastAsia="宋体"/>
                <w:sz w:val="16"/>
              </w:rPr>
              <w:t>=90吨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3C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E2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AAE9">
            <w:pPr>
              <w:jc w:val="center"/>
            </w:pPr>
          </w:p>
        </w:tc>
      </w:tr>
      <w:tr w14:paraId="127C1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8A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148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5CF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2718">
            <w:pPr>
              <w:jc w:val="center"/>
            </w:pPr>
            <w:r>
              <w:rPr>
                <w:rFonts w:ascii="宋体" w:hAnsi="宋体" w:eastAsia="宋体"/>
                <w:sz w:val="16"/>
              </w:rPr>
              <w:t>采购肥料质量合格率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80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C1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D6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B8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62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44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66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53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40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1D7BD">
            <w:pPr>
              <w:jc w:val="center"/>
            </w:pPr>
          </w:p>
        </w:tc>
      </w:tr>
      <w:tr w14:paraId="00908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6CE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7B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03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11AE">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4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5D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42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90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1C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92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92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2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57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6F1D">
            <w:pPr>
              <w:jc w:val="center"/>
            </w:pPr>
          </w:p>
        </w:tc>
      </w:tr>
      <w:tr w14:paraId="03BF0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78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B9C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2C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A2B0">
            <w:pPr>
              <w:jc w:val="center"/>
            </w:pPr>
            <w:r>
              <w:rPr>
                <w:rFonts w:ascii="宋体" w:hAnsi="宋体" w:eastAsia="宋体"/>
                <w:sz w:val="16"/>
              </w:rPr>
              <w:t>采购肥料完成时间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A939">
            <w:pPr>
              <w:jc w:val="center"/>
            </w:pPr>
            <w:r>
              <w:rPr>
                <w:rFonts w:ascii="宋体" w:hAnsi="宋体" w:eastAsia="宋体"/>
                <w:sz w:val="16"/>
              </w:rPr>
              <w:t>2024年10月15日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59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5C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52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1A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8B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E3C1">
            <w:pPr>
              <w:jc w:val="center"/>
            </w:pPr>
            <w:r>
              <w:rPr>
                <w:rFonts w:ascii="宋体" w:hAnsi="宋体" w:eastAsia="宋体"/>
                <w:sz w:val="16"/>
              </w:rPr>
              <w:t>2024年9月24日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F9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3A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DC86">
            <w:pPr>
              <w:jc w:val="center"/>
            </w:pPr>
          </w:p>
        </w:tc>
      </w:tr>
      <w:tr w14:paraId="422C0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3D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321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86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BB17">
            <w:pPr>
              <w:jc w:val="center"/>
            </w:pPr>
            <w:r>
              <w:rPr>
                <w:rFonts w:ascii="宋体" w:hAnsi="宋体" w:eastAsia="宋体"/>
                <w:sz w:val="16"/>
              </w:rPr>
              <w:t>采购肥料平均成本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D9C7">
            <w:pPr>
              <w:jc w:val="center"/>
            </w:pPr>
            <w:r>
              <w:rPr>
                <w:rFonts w:ascii="宋体" w:hAnsi="宋体" w:eastAsia="宋体"/>
                <w:sz w:val="16"/>
              </w:rPr>
              <w:t>&lt;=1.38万元/吨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91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B1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94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DD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0D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46F2">
            <w:pPr>
              <w:jc w:val="center"/>
            </w:pPr>
            <w:r>
              <w:rPr>
                <w:rFonts w:ascii="宋体" w:hAnsi="宋体" w:eastAsia="宋体"/>
                <w:sz w:val="16"/>
              </w:rPr>
              <w:t>=1.38万元/吨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A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0E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23AC">
            <w:pPr>
              <w:jc w:val="center"/>
            </w:pPr>
          </w:p>
        </w:tc>
      </w:tr>
      <w:tr w14:paraId="53B83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40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67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54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AEC4">
            <w:pPr>
              <w:jc w:val="center"/>
            </w:pPr>
            <w:r>
              <w:rPr>
                <w:rFonts w:ascii="宋体" w:hAnsi="宋体" w:eastAsia="宋体"/>
                <w:sz w:val="16"/>
              </w:rPr>
              <w:t>强化科学施肥知识与技术的普及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9BE5">
            <w:pPr>
              <w:jc w:val="center"/>
            </w:pPr>
            <w:r>
              <w:rPr>
                <w:rFonts w:ascii="宋体" w:hAnsi="宋体" w:eastAsia="宋体"/>
                <w:sz w:val="16"/>
              </w:rPr>
              <w:t>有效强化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B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97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E7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4D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DF2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54F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5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A4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57E6B">
            <w:pPr>
              <w:jc w:val="center"/>
            </w:pPr>
          </w:p>
        </w:tc>
      </w:tr>
      <w:tr w14:paraId="028CD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570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E6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8C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F5D8">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D15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84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9A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31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FF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76A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5F5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22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4F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B1FD">
            <w:pPr>
              <w:jc w:val="center"/>
            </w:pPr>
          </w:p>
        </w:tc>
      </w:tr>
      <w:tr w14:paraId="483D392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33C0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49F2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3BE6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5A59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1F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00A6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C0FD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E69A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6C0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737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90E013"/>
        </w:tc>
      </w:tr>
    </w:tbl>
    <w:p w14:paraId="3A27C99D">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16"/>
        <w:gridCol w:w="697"/>
        <w:gridCol w:w="630"/>
      </w:tblGrid>
      <w:tr w14:paraId="5DA7F484">
        <w:tblPrEx>
          <w:tblCellMar>
            <w:top w:w="0" w:type="dxa"/>
            <w:left w:w="108" w:type="dxa"/>
            <w:bottom w:w="0" w:type="dxa"/>
            <w:right w:w="108" w:type="dxa"/>
          </w:tblCellMar>
        </w:tblPrEx>
        <w:tc>
          <w:tcPr>
            <w:tcW w:w="8848" w:type="dxa"/>
            <w:gridSpan w:val="14"/>
            <w:vAlign w:val="center"/>
          </w:tcPr>
          <w:p w14:paraId="2002FD17">
            <w:pPr>
              <w:jc w:val="center"/>
            </w:pPr>
            <w:r>
              <w:rPr>
                <w:rFonts w:ascii="宋体" w:hAnsi="宋体" w:eastAsia="宋体"/>
                <w:sz w:val="24"/>
              </w:rPr>
              <w:t>项目支出绩效自评表</w:t>
            </w:r>
          </w:p>
        </w:tc>
      </w:tr>
      <w:tr w14:paraId="6EFA7A58">
        <w:tblPrEx>
          <w:tblCellMar>
            <w:top w:w="0" w:type="dxa"/>
            <w:left w:w="108" w:type="dxa"/>
            <w:bottom w:w="0" w:type="dxa"/>
            <w:right w:w="108" w:type="dxa"/>
          </w:tblCellMar>
        </w:tblPrEx>
        <w:tc>
          <w:tcPr>
            <w:tcW w:w="8848" w:type="dxa"/>
            <w:gridSpan w:val="14"/>
            <w:vAlign w:val="center"/>
          </w:tcPr>
          <w:p w14:paraId="36953549">
            <w:pPr>
              <w:jc w:val="center"/>
            </w:pPr>
            <w:r>
              <w:rPr>
                <w:rFonts w:ascii="宋体" w:hAnsi="宋体" w:eastAsia="宋体"/>
                <w:sz w:val="24"/>
              </w:rPr>
              <w:t>(2024年度)</w:t>
            </w:r>
          </w:p>
        </w:tc>
      </w:tr>
      <w:tr w14:paraId="6EF724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DC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4919DD">
            <w:pPr>
              <w:jc w:val="center"/>
            </w:pPr>
            <w:r>
              <w:rPr>
                <w:rFonts w:ascii="宋体" w:hAnsi="宋体" w:eastAsia="宋体"/>
                <w:sz w:val="16"/>
              </w:rPr>
              <w:t>农业技术推广中心：巴财农</w:t>
            </w:r>
            <w:r>
              <w:rPr>
                <w:rFonts w:hint="eastAsia" w:ascii="宋体" w:hAnsi="宋体"/>
                <w:sz w:val="16"/>
                <w:lang w:eastAsia="zh-CN"/>
              </w:rPr>
              <w:t>〔2024〕20号</w:t>
            </w:r>
            <w:r>
              <w:rPr>
                <w:rFonts w:ascii="宋体" w:hAnsi="宋体" w:eastAsia="宋体"/>
                <w:sz w:val="16"/>
              </w:rPr>
              <w:t>关于下达2024年中央农业经营主体能力提升资金预算的提升（粮油单产提升行动）</w:t>
            </w:r>
          </w:p>
        </w:tc>
      </w:tr>
      <w:tr w14:paraId="260E2E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05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6BD06E">
            <w:pPr>
              <w:jc w:val="center"/>
            </w:pPr>
            <w:r>
              <w:rPr>
                <w:rFonts w:ascii="宋体" w:hAnsi="宋体" w:eastAsia="宋体"/>
                <w:sz w:val="16"/>
              </w:rPr>
              <w:t>轮台县农业技术推广中心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7FB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8437C8">
            <w:pPr>
              <w:jc w:val="center"/>
            </w:pPr>
            <w:r>
              <w:rPr>
                <w:rFonts w:ascii="宋体" w:hAnsi="宋体" w:eastAsia="宋体"/>
                <w:sz w:val="16"/>
              </w:rPr>
              <w:t>轮台县农业技术推广中心</w:t>
            </w:r>
          </w:p>
        </w:tc>
      </w:tr>
      <w:tr w14:paraId="21D927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ED07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35E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99E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4ED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E67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0510D">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B55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2880">
            <w:pPr>
              <w:jc w:val="center"/>
            </w:pPr>
            <w:r>
              <w:rPr>
                <w:rFonts w:ascii="宋体" w:hAnsi="宋体" w:eastAsia="宋体"/>
                <w:sz w:val="16"/>
              </w:rPr>
              <w:t>得分</w:t>
            </w:r>
          </w:p>
        </w:tc>
      </w:tr>
      <w:tr w14:paraId="614118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310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D0A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60293">
            <w:pPr>
              <w:jc w:val="center"/>
            </w:pPr>
            <w:r>
              <w:rPr>
                <w:rFonts w:ascii="宋体" w:hAnsi="宋体" w:eastAsia="宋体"/>
                <w:sz w:val="16"/>
              </w:rPr>
              <w:t>64.03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2112">
            <w:pPr>
              <w:jc w:val="center"/>
            </w:pPr>
            <w:r>
              <w:rPr>
                <w:rFonts w:ascii="宋体" w:hAnsi="宋体" w:eastAsia="宋体"/>
                <w:sz w:val="16"/>
              </w:rPr>
              <w:t>64.03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368C7">
            <w:pPr>
              <w:jc w:val="center"/>
            </w:pPr>
            <w:r>
              <w:rPr>
                <w:rFonts w:ascii="宋体" w:hAnsi="宋体" w:eastAsia="宋体"/>
                <w:sz w:val="16"/>
              </w:rPr>
              <w:t>64.03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F07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612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5C61">
            <w:pPr>
              <w:jc w:val="center"/>
            </w:pPr>
            <w:r>
              <w:rPr>
                <w:rFonts w:ascii="宋体" w:hAnsi="宋体" w:eastAsia="宋体"/>
                <w:sz w:val="16"/>
              </w:rPr>
              <w:t>10.00</w:t>
            </w:r>
          </w:p>
        </w:tc>
      </w:tr>
      <w:tr w14:paraId="5FE45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559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508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4B3F2">
            <w:pPr>
              <w:jc w:val="center"/>
            </w:pPr>
            <w:r>
              <w:rPr>
                <w:rFonts w:ascii="宋体" w:hAnsi="宋体" w:eastAsia="宋体"/>
                <w:sz w:val="16"/>
              </w:rPr>
              <w:t>64.03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5091E">
            <w:pPr>
              <w:jc w:val="center"/>
            </w:pPr>
            <w:r>
              <w:rPr>
                <w:rFonts w:ascii="宋体" w:hAnsi="宋体" w:eastAsia="宋体"/>
                <w:sz w:val="16"/>
              </w:rPr>
              <w:t>64.03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0E172">
            <w:pPr>
              <w:jc w:val="center"/>
            </w:pPr>
            <w:r>
              <w:rPr>
                <w:rFonts w:ascii="宋体" w:hAnsi="宋体" w:eastAsia="宋体"/>
                <w:sz w:val="16"/>
              </w:rPr>
              <w:t>64.03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44F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78D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9173">
            <w:pPr>
              <w:jc w:val="center"/>
            </w:pPr>
            <w:r>
              <w:rPr>
                <w:rFonts w:ascii="宋体" w:hAnsi="宋体" w:eastAsia="宋体"/>
                <w:sz w:val="16"/>
              </w:rPr>
              <w:t>-</w:t>
            </w:r>
          </w:p>
        </w:tc>
      </w:tr>
      <w:tr w14:paraId="55003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9C0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EBDB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4CB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7BD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B7D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D70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78A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4DB5">
            <w:pPr>
              <w:jc w:val="center"/>
            </w:pPr>
            <w:r>
              <w:rPr>
                <w:rFonts w:ascii="宋体" w:hAnsi="宋体" w:eastAsia="宋体"/>
                <w:sz w:val="16"/>
              </w:rPr>
              <w:t>-</w:t>
            </w:r>
          </w:p>
        </w:tc>
      </w:tr>
      <w:tr w14:paraId="690931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B20F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957FC8">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3F8B2C">
            <w:pPr>
              <w:jc w:val="center"/>
            </w:pPr>
            <w:r>
              <w:rPr>
                <w:rFonts w:ascii="宋体" w:hAnsi="宋体" w:eastAsia="宋体"/>
                <w:sz w:val="16"/>
              </w:rPr>
              <w:t>总体目标完成情况</w:t>
            </w:r>
          </w:p>
        </w:tc>
      </w:tr>
      <w:tr w14:paraId="1D1C5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C2E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7A1F7F">
            <w:pPr>
              <w:jc w:val="both"/>
            </w:pPr>
            <w:r>
              <w:rPr>
                <w:rFonts w:ascii="宋体" w:hAnsi="宋体" w:eastAsia="宋体"/>
                <w:sz w:val="16"/>
              </w:rPr>
              <w:t>为贯彻落实新农办种植函</w:t>
            </w:r>
            <w:r>
              <w:rPr>
                <w:rFonts w:hint="eastAsia" w:ascii="宋体" w:hAnsi="宋体"/>
                <w:sz w:val="16"/>
                <w:lang w:eastAsia="zh-CN"/>
              </w:rPr>
              <w:t>〔2024〕279号</w:t>
            </w:r>
            <w:r>
              <w:rPr>
                <w:rFonts w:ascii="宋体" w:hAnsi="宋体" w:eastAsia="宋体"/>
                <w:sz w:val="16"/>
              </w:rPr>
              <w:t>文件精神，对亩数100亩以上、单产水平高的农户根据不同作物进行奖扶补贴，</w:t>
            </w:r>
            <w:r>
              <w:rPr>
                <w:rFonts w:ascii="宋体" w:hAnsi="宋体" w:eastAsia="宋体"/>
                <w:sz w:val="16"/>
              </w:rPr>
              <w:br w:type="textWrapping"/>
            </w:r>
            <w:r>
              <w:rPr>
                <w:rFonts w:ascii="宋体" w:hAnsi="宋体" w:eastAsia="宋体"/>
                <w:sz w:val="16"/>
              </w:rPr>
              <w:t>目标1：对小麦和玉米按照相应标准发放农户奖扶补贴，提高种植户的积极性，促进粮食单产水平提升。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14A0F4">
            <w:pPr>
              <w:jc w:val="both"/>
            </w:pPr>
            <w:r>
              <w:rPr>
                <w:rFonts w:hint="eastAsia" w:ascii="宋体" w:hAnsi="宋体"/>
                <w:sz w:val="16"/>
                <w:lang w:eastAsia="zh-CN"/>
              </w:rPr>
              <w:t>本单位</w:t>
            </w:r>
            <w:r>
              <w:rPr>
                <w:rFonts w:ascii="宋体" w:hAnsi="宋体" w:eastAsia="宋体"/>
                <w:sz w:val="16"/>
              </w:rPr>
              <w:t>本年度严格执行新农办种植函</w:t>
            </w:r>
            <w:r>
              <w:rPr>
                <w:rFonts w:hint="eastAsia" w:ascii="宋体" w:hAnsi="宋体"/>
                <w:sz w:val="16"/>
                <w:lang w:eastAsia="zh-CN"/>
              </w:rPr>
              <w:t>〔2024〕279号</w:t>
            </w:r>
            <w:r>
              <w:rPr>
                <w:rFonts w:ascii="宋体" w:hAnsi="宋体" w:eastAsia="宋体"/>
                <w:sz w:val="16"/>
              </w:rPr>
              <w:t>文件精神，已完成对亩数100亩以上、单产水平高的农户根据不同作物进行奖扶补贴，其中：小麦补贴面积4273.6亩，玉米补贴面积1834.78亩，从而提高了种植户的积极性，促进了粮食单产水平提升</w:t>
            </w:r>
            <w:r>
              <w:rPr>
                <w:rFonts w:hint="eastAsia" w:ascii="宋体" w:hAnsi="宋体"/>
                <w:sz w:val="16"/>
                <w:lang w:eastAsia="zh-CN"/>
              </w:rPr>
              <w:t>。</w:t>
            </w:r>
          </w:p>
        </w:tc>
      </w:tr>
      <w:tr w14:paraId="7A4E1B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756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E0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62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FB1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643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C8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4747">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B04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695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21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636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900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818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D12F">
            <w:pPr>
              <w:jc w:val="center"/>
            </w:pPr>
            <w:r>
              <w:rPr>
                <w:rFonts w:ascii="宋体" w:hAnsi="宋体" w:eastAsia="宋体"/>
                <w:sz w:val="16"/>
              </w:rPr>
              <w:t>偏差原因分析及改进措施</w:t>
            </w:r>
          </w:p>
        </w:tc>
      </w:tr>
      <w:tr w14:paraId="5988E3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3B3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293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26B1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B008">
            <w:pPr>
              <w:jc w:val="center"/>
            </w:pPr>
            <w:r>
              <w:rPr>
                <w:rFonts w:ascii="宋体" w:hAnsi="宋体" w:eastAsia="宋体"/>
                <w:sz w:val="16"/>
              </w:rPr>
              <w:t>小麦补贴面积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E71EE">
            <w:pPr>
              <w:jc w:val="center"/>
            </w:pPr>
            <w:r>
              <w:rPr>
                <w:rFonts w:ascii="宋体" w:hAnsi="宋体" w:eastAsia="宋体"/>
                <w:sz w:val="16"/>
              </w:rPr>
              <w:t>&gt;=4273.60亩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F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1D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B0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77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20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8E1E">
            <w:pPr>
              <w:jc w:val="center"/>
            </w:pPr>
            <w:r>
              <w:rPr>
                <w:rFonts w:ascii="宋体" w:hAnsi="宋体" w:eastAsia="宋体"/>
                <w:sz w:val="16"/>
              </w:rPr>
              <w:t>=4273.6亩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A8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15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795F">
            <w:pPr>
              <w:jc w:val="center"/>
            </w:pPr>
          </w:p>
        </w:tc>
      </w:tr>
      <w:tr w14:paraId="2EE9A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B38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71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466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8EBB">
            <w:pPr>
              <w:jc w:val="center"/>
            </w:pPr>
            <w:r>
              <w:rPr>
                <w:rFonts w:ascii="宋体" w:hAnsi="宋体" w:eastAsia="宋体"/>
                <w:sz w:val="16"/>
              </w:rPr>
              <w:t>玉米补贴面积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B606">
            <w:pPr>
              <w:jc w:val="center"/>
            </w:pPr>
            <w:r>
              <w:rPr>
                <w:rFonts w:ascii="宋体" w:hAnsi="宋体" w:eastAsia="宋体"/>
                <w:sz w:val="16"/>
              </w:rPr>
              <w:t>&gt;=1834.78亩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28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E0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3F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4C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5F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6DF1">
            <w:pPr>
              <w:jc w:val="center"/>
            </w:pPr>
            <w:r>
              <w:rPr>
                <w:rFonts w:ascii="宋体" w:hAnsi="宋体" w:eastAsia="宋体"/>
                <w:sz w:val="16"/>
              </w:rPr>
              <w:t>=1834.78亩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69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32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33A33">
            <w:pPr>
              <w:jc w:val="center"/>
            </w:pPr>
          </w:p>
        </w:tc>
      </w:tr>
      <w:tr w14:paraId="5C8DF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32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20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66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B7C5">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77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D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DF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F5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DA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C9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5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54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9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0AD5">
            <w:pPr>
              <w:jc w:val="center"/>
            </w:pPr>
          </w:p>
        </w:tc>
      </w:tr>
      <w:tr w14:paraId="30D7B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1E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D6D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D2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09B4">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F7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8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AF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A5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BF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45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2B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B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3E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C439">
            <w:pPr>
              <w:jc w:val="center"/>
            </w:pPr>
          </w:p>
        </w:tc>
      </w:tr>
      <w:tr w14:paraId="1CEB96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D58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1C2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7D6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AFFF">
            <w:pPr>
              <w:jc w:val="center"/>
            </w:pPr>
            <w:r>
              <w:rPr>
                <w:rFonts w:ascii="宋体" w:hAnsi="宋体" w:eastAsia="宋体"/>
                <w:sz w:val="16"/>
              </w:rPr>
              <w:t>小麦补助标准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ABBF">
            <w:pPr>
              <w:jc w:val="center"/>
            </w:pPr>
            <w:r>
              <w:rPr>
                <w:rFonts w:ascii="宋体" w:hAnsi="宋体" w:eastAsia="宋体"/>
                <w:sz w:val="16"/>
              </w:rPr>
              <w:t>&lt;=85.20元/亩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6A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D5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C3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C9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CA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6DD8">
            <w:pPr>
              <w:jc w:val="center"/>
            </w:pPr>
            <w:r>
              <w:rPr>
                <w:rFonts w:ascii="宋体" w:hAnsi="宋体" w:eastAsia="宋体"/>
                <w:sz w:val="16"/>
              </w:rPr>
              <w:t>=85.2元/亩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A7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AB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A686">
            <w:pPr>
              <w:jc w:val="center"/>
            </w:pPr>
          </w:p>
        </w:tc>
      </w:tr>
      <w:tr w14:paraId="01BC5B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C35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A03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87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8AF4">
            <w:pPr>
              <w:jc w:val="center"/>
            </w:pPr>
            <w:r>
              <w:rPr>
                <w:rFonts w:ascii="宋体" w:hAnsi="宋体" w:eastAsia="宋体"/>
                <w:sz w:val="16"/>
              </w:rPr>
              <w:t>玉米补助标准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E1BC">
            <w:pPr>
              <w:jc w:val="center"/>
            </w:pPr>
            <w:r>
              <w:rPr>
                <w:rFonts w:ascii="宋体" w:hAnsi="宋体" w:eastAsia="宋体"/>
                <w:sz w:val="16"/>
              </w:rPr>
              <w:t>&lt;=150.53元/亩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F7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BD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FB6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80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C8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F524">
            <w:pPr>
              <w:jc w:val="center"/>
            </w:pPr>
            <w:r>
              <w:rPr>
                <w:rFonts w:ascii="宋体" w:hAnsi="宋体" w:eastAsia="宋体"/>
                <w:sz w:val="16"/>
              </w:rPr>
              <w:t>=150.53元/亩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E3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5C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44AA">
            <w:pPr>
              <w:jc w:val="center"/>
            </w:pPr>
          </w:p>
        </w:tc>
      </w:tr>
      <w:tr w14:paraId="62982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141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9902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850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B1CE">
            <w:pPr>
              <w:jc w:val="center"/>
            </w:pPr>
            <w:r>
              <w:rPr>
                <w:rFonts w:ascii="宋体" w:hAnsi="宋体" w:eastAsia="宋体"/>
                <w:sz w:val="16"/>
              </w:rPr>
              <w:t>提高种植户的积极性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BF9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AA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306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4D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C5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78B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FCA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461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8D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5F9FB">
            <w:pPr>
              <w:jc w:val="center"/>
            </w:pPr>
          </w:p>
        </w:tc>
      </w:tr>
      <w:tr w14:paraId="30DDB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8C2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029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67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3DD7">
            <w:pPr>
              <w:jc w:val="center"/>
            </w:pPr>
            <w:r>
              <w:rPr>
                <w:rFonts w:ascii="宋体" w:hAnsi="宋体" w:eastAsia="宋体"/>
                <w:sz w:val="16"/>
              </w:rPr>
              <w:t>促进粮食单产水平提升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052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E3E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05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F7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68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19C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FC6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1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17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74AD">
            <w:pPr>
              <w:jc w:val="center"/>
            </w:pPr>
          </w:p>
        </w:tc>
      </w:tr>
      <w:tr w14:paraId="46E14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776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F8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59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E3A4">
            <w:pPr>
              <w:jc w:val="center"/>
            </w:pPr>
            <w:r>
              <w:rPr>
                <w:rFonts w:ascii="宋体" w:hAnsi="宋体" w:eastAsia="宋体"/>
                <w:sz w:val="16"/>
              </w:rPr>
              <w:t>新型农业经营主体满意度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907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3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45A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BD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0F9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287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21B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2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AA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8818">
            <w:pPr>
              <w:jc w:val="center"/>
            </w:pPr>
          </w:p>
        </w:tc>
      </w:tr>
      <w:tr w14:paraId="49BB488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829D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4D59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44B6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8632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6C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8CEF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8C14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774C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139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77B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2AB35"/>
        </w:tc>
      </w:tr>
    </w:tbl>
    <w:p w14:paraId="28A1C6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B899706">
        <w:tblPrEx>
          <w:tblCellMar>
            <w:top w:w="0" w:type="dxa"/>
            <w:left w:w="108" w:type="dxa"/>
            <w:bottom w:w="0" w:type="dxa"/>
            <w:right w:w="108" w:type="dxa"/>
          </w:tblCellMar>
        </w:tblPrEx>
        <w:tc>
          <w:tcPr>
            <w:tcW w:w="8848" w:type="dxa"/>
            <w:gridSpan w:val="14"/>
            <w:vAlign w:val="center"/>
          </w:tcPr>
          <w:p w14:paraId="76C9AFEA">
            <w:pPr>
              <w:jc w:val="center"/>
            </w:pPr>
            <w:r>
              <w:rPr>
                <w:rFonts w:ascii="宋体" w:hAnsi="宋体" w:eastAsia="宋体"/>
                <w:sz w:val="24"/>
              </w:rPr>
              <w:t>项目支出绩效自评表</w:t>
            </w:r>
          </w:p>
        </w:tc>
      </w:tr>
      <w:tr w14:paraId="2EDB0613">
        <w:tblPrEx>
          <w:tblCellMar>
            <w:top w:w="0" w:type="dxa"/>
            <w:left w:w="108" w:type="dxa"/>
            <w:bottom w:w="0" w:type="dxa"/>
            <w:right w:w="108" w:type="dxa"/>
          </w:tblCellMar>
        </w:tblPrEx>
        <w:tc>
          <w:tcPr>
            <w:tcW w:w="8848" w:type="dxa"/>
            <w:gridSpan w:val="14"/>
            <w:vAlign w:val="center"/>
          </w:tcPr>
          <w:p w14:paraId="38E683E0">
            <w:pPr>
              <w:jc w:val="center"/>
            </w:pPr>
            <w:r>
              <w:rPr>
                <w:rFonts w:ascii="宋体" w:hAnsi="宋体" w:eastAsia="宋体"/>
                <w:sz w:val="24"/>
              </w:rPr>
              <w:t>(2024年度)</w:t>
            </w:r>
          </w:p>
        </w:tc>
      </w:tr>
      <w:tr w14:paraId="5562E2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CD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F8F545">
            <w:pPr>
              <w:jc w:val="center"/>
            </w:pPr>
            <w:r>
              <w:rPr>
                <w:rFonts w:ascii="宋体" w:hAnsi="宋体" w:eastAsia="宋体"/>
                <w:sz w:val="16"/>
              </w:rPr>
              <w:t>农业技术推广中心：巴财行</w:t>
            </w:r>
            <w:r>
              <w:rPr>
                <w:rFonts w:hint="eastAsia" w:ascii="宋体" w:hAnsi="宋体"/>
                <w:sz w:val="16"/>
                <w:lang w:eastAsia="zh-CN"/>
              </w:rPr>
              <w:t>〔2024〕21</w:t>
            </w:r>
            <w:bookmarkStart w:id="0" w:name="_GoBack"/>
            <w:r>
              <w:rPr>
                <w:rFonts w:hint="eastAsia" w:ascii="宋体" w:hAnsi="宋体"/>
                <w:sz w:val="16"/>
                <w:lang w:eastAsia="zh-CN"/>
              </w:rPr>
              <w:t>号关</w:t>
            </w:r>
            <w:bookmarkEnd w:id="0"/>
            <w:r>
              <w:rPr>
                <w:rFonts w:ascii="宋体" w:hAnsi="宋体" w:eastAsia="宋体"/>
                <w:sz w:val="16"/>
              </w:rPr>
              <w:t>于拨付自治州优秀专家工作室建设支持资金的通知</w:t>
            </w:r>
          </w:p>
        </w:tc>
      </w:tr>
      <w:tr w14:paraId="5E9B85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76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56CDE9">
            <w:pPr>
              <w:jc w:val="center"/>
            </w:pPr>
            <w:r>
              <w:rPr>
                <w:rFonts w:ascii="宋体" w:hAnsi="宋体" w:eastAsia="宋体"/>
                <w:sz w:val="16"/>
              </w:rPr>
              <w:t>轮台县农业技术推广中心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BE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E5711C">
            <w:pPr>
              <w:jc w:val="center"/>
            </w:pPr>
            <w:r>
              <w:rPr>
                <w:rFonts w:ascii="宋体" w:hAnsi="宋体" w:eastAsia="宋体"/>
                <w:sz w:val="16"/>
              </w:rPr>
              <w:t>轮台县农业技术推广中心</w:t>
            </w:r>
          </w:p>
        </w:tc>
      </w:tr>
      <w:tr w14:paraId="179379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8530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D45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42B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D27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95D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1FB1A">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D99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C8A21">
            <w:pPr>
              <w:jc w:val="center"/>
            </w:pPr>
            <w:r>
              <w:rPr>
                <w:rFonts w:ascii="宋体" w:hAnsi="宋体" w:eastAsia="宋体"/>
                <w:sz w:val="16"/>
              </w:rPr>
              <w:t>得分</w:t>
            </w:r>
          </w:p>
        </w:tc>
      </w:tr>
      <w:tr w14:paraId="144EEC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820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C66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0CA06">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479B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D071A">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DA7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63A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5ACA">
            <w:pPr>
              <w:jc w:val="center"/>
            </w:pPr>
            <w:r>
              <w:rPr>
                <w:rFonts w:ascii="宋体" w:hAnsi="宋体" w:eastAsia="宋体"/>
                <w:sz w:val="16"/>
              </w:rPr>
              <w:t>10.00</w:t>
            </w:r>
          </w:p>
        </w:tc>
      </w:tr>
      <w:tr w14:paraId="63432F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0E6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71D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DA9C5">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0DE8F">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974D1">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9B3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A5D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0F16">
            <w:pPr>
              <w:jc w:val="center"/>
            </w:pPr>
            <w:r>
              <w:rPr>
                <w:rFonts w:ascii="宋体" w:hAnsi="宋体" w:eastAsia="宋体"/>
                <w:sz w:val="16"/>
              </w:rPr>
              <w:t>-</w:t>
            </w:r>
          </w:p>
        </w:tc>
      </w:tr>
      <w:tr w14:paraId="4D8FE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ED4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843C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B8B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621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4FB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5E2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2B2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11DB">
            <w:pPr>
              <w:jc w:val="center"/>
            </w:pPr>
            <w:r>
              <w:rPr>
                <w:rFonts w:ascii="宋体" w:hAnsi="宋体" w:eastAsia="宋体"/>
                <w:sz w:val="16"/>
              </w:rPr>
              <w:t>-</w:t>
            </w:r>
          </w:p>
        </w:tc>
      </w:tr>
      <w:tr w14:paraId="3F0105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2B64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FBCAB">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08474F">
            <w:pPr>
              <w:jc w:val="center"/>
            </w:pPr>
            <w:r>
              <w:rPr>
                <w:rFonts w:ascii="宋体" w:hAnsi="宋体" w:eastAsia="宋体"/>
                <w:sz w:val="16"/>
              </w:rPr>
              <w:t>总体目标完成情况</w:t>
            </w:r>
          </w:p>
        </w:tc>
      </w:tr>
      <w:tr w14:paraId="026E7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574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6BAAE5">
            <w:pPr>
              <w:jc w:val="both"/>
            </w:pPr>
            <w:r>
              <w:rPr>
                <w:rFonts w:ascii="宋体" w:hAnsi="宋体" w:eastAsia="宋体"/>
                <w:sz w:val="16"/>
              </w:rPr>
              <w:t>为贯彻落实巴党建办</w:t>
            </w:r>
            <w:r>
              <w:rPr>
                <w:rFonts w:hint="eastAsia" w:ascii="宋体" w:hAnsi="宋体"/>
                <w:sz w:val="16"/>
                <w:lang w:eastAsia="zh-CN"/>
              </w:rPr>
              <w:t>〔2024〕3号</w:t>
            </w:r>
            <w:r>
              <w:rPr>
                <w:rFonts w:ascii="宋体" w:hAnsi="宋体" w:eastAsia="宋体"/>
                <w:sz w:val="16"/>
              </w:rPr>
              <w:t>文件精神，充分发挥人才培育和专业发展等方面的示范引领作用，培育造就一批高素质高技能人才。</w:t>
            </w:r>
            <w:r>
              <w:rPr>
                <w:rFonts w:ascii="宋体" w:hAnsi="宋体" w:eastAsia="宋体"/>
                <w:sz w:val="16"/>
              </w:rPr>
              <w:br w:type="textWrapping"/>
            </w:r>
            <w:r>
              <w:rPr>
                <w:rFonts w:ascii="宋体" w:hAnsi="宋体" w:eastAsia="宋体"/>
                <w:sz w:val="16"/>
              </w:rPr>
              <w:t>目标1：计划开展培训1次，培训天数2天，培训人数10人的培训班，从而提高技术人员的示范生产经营能力和带动能力；</w:t>
            </w:r>
            <w:r>
              <w:rPr>
                <w:rFonts w:ascii="宋体" w:hAnsi="宋体" w:eastAsia="宋体"/>
                <w:sz w:val="16"/>
              </w:rPr>
              <w:br w:type="textWrapping"/>
            </w:r>
            <w:r>
              <w:rPr>
                <w:rFonts w:ascii="宋体" w:hAnsi="宋体" w:eastAsia="宋体"/>
                <w:sz w:val="16"/>
              </w:rPr>
              <w:t>目标2：计划建设实验示范田1个，提高现代农业产能和发展质量的效益。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774A7F">
            <w:pPr>
              <w:jc w:val="both"/>
            </w:pPr>
            <w:r>
              <w:rPr>
                <w:rFonts w:hint="eastAsia" w:ascii="宋体" w:hAnsi="宋体"/>
                <w:sz w:val="16"/>
                <w:lang w:eastAsia="zh-CN"/>
              </w:rPr>
              <w:t>本单位</w:t>
            </w:r>
            <w:r>
              <w:rPr>
                <w:rFonts w:ascii="宋体" w:hAnsi="宋体" w:eastAsia="宋体"/>
                <w:sz w:val="16"/>
              </w:rPr>
              <w:t>本年度严格执行巴党建办</w:t>
            </w:r>
            <w:r>
              <w:rPr>
                <w:rFonts w:hint="eastAsia" w:ascii="宋体" w:hAnsi="宋体"/>
                <w:sz w:val="16"/>
                <w:lang w:eastAsia="zh-CN"/>
              </w:rPr>
              <w:t>〔2024〕3号</w:t>
            </w:r>
            <w:r>
              <w:rPr>
                <w:rFonts w:ascii="宋体" w:hAnsi="宋体" w:eastAsia="宋体"/>
                <w:sz w:val="16"/>
              </w:rPr>
              <w:t>《关于命名自治州第二批优秀专家工作室的决定》文件精神，已完成开展培训1次，培训天数2天，培训人数10人的培训班，完成了建设实验示范田1个，从而提高技术人员的示范生产经营能力和带动能力，从而提高了现代农业产能和发展质量的效益。</w:t>
            </w:r>
          </w:p>
        </w:tc>
      </w:tr>
      <w:tr w14:paraId="497CCD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1B1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E5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79E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C9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AED1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68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433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DA8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CEC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80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02A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B14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03A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571C">
            <w:pPr>
              <w:jc w:val="center"/>
            </w:pPr>
            <w:r>
              <w:rPr>
                <w:rFonts w:ascii="宋体" w:hAnsi="宋体" w:eastAsia="宋体"/>
                <w:sz w:val="16"/>
              </w:rPr>
              <w:t>偏差原因分析及改进措施</w:t>
            </w:r>
          </w:p>
        </w:tc>
      </w:tr>
      <w:tr w14:paraId="12D897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EB3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C35B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A77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D39D">
            <w:pPr>
              <w:jc w:val="center"/>
            </w:pPr>
            <w:r>
              <w:rPr>
                <w:rFonts w:ascii="宋体" w:hAnsi="宋体" w:eastAsia="宋体"/>
                <w:sz w:val="16"/>
              </w:rPr>
              <w:t>开展培训次数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648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568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50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B0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AA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6B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042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A4D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AE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4A11">
            <w:pPr>
              <w:jc w:val="center"/>
            </w:pPr>
          </w:p>
        </w:tc>
      </w:tr>
      <w:tr w14:paraId="33FC04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42F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39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EE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6D49">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5940">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A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CD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89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21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A4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3FA1">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7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2DB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860C">
            <w:pPr>
              <w:jc w:val="center"/>
            </w:pPr>
          </w:p>
        </w:tc>
      </w:tr>
      <w:tr w14:paraId="311D1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6C6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17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24F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26263">
            <w:pPr>
              <w:jc w:val="center"/>
            </w:pPr>
            <w:r>
              <w:rPr>
                <w:rFonts w:ascii="宋体" w:hAnsi="宋体" w:eastAsia="宋体"/>
                <w:sz w:val="16"/>
              </w:rPr>
              <w:t>开展培训天数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4F9F">
            <w:pPr>
              <w:jc w:val="center"/>
            </w:pPr>
            <w:r>
              <w:rPr>
                <w:rFonts w:ascii="宋体" w:hAnsi="宋体" w:eastAsia="宋体"/>
                <w:sz w:val="16"/>
              </w:rPr>
              <w:t>&gt;=2天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5A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7B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32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0E2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B8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2277D">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6E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5C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29D3">
            <w:pPr>
              <w:jc w:val="center"/>
            </w:pPr>
          </w:p>
        </w:tc>
      </w:tr>
      <w:tr w14:paraId="719008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80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DE3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01E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02AD">
            <w:pPr>
              <w:jc w:val="center"/>
            </w:pPr>
            <w:r>
              <w:rPr>
                <w:rFonts w:ascii="宋体" w:hAnsi="宋体" w:eastAsia="宋体"/>
                <w:sz w:val="16"/>
              </w:rPr>
              <w:t>实验示范田数量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2886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AAF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28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EB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E5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64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BC2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7F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2F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1890">
            <w:pPr>
              <w:jc w:val="center"/>
            </w:pPr>
          </w:p>
        </w:tc>
      </w:tr>
      <w:tr w14:paraId="00BD3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A3D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2C8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D14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F278">
            <w:pPr>
              <w:jc w:val="center"/>
            </w:pPr>
            <w:r>
              <w:rPr>
                <w:rFonts w:ascii="宋体" w:hAnsi="宋体" w:eastAsia="宋体"/>
                <w:sz w:val="16"/>
              </w:rPr>
              <w:t>培训人员出勤率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3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0D9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3B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37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8F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7B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7E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F3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29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12C2">
            <w:pPr>
              <w:jc w:val="center"/>
            </w:pPr>
          </w:p>
        </w:tc>
      </w:tr>
      <w:tr w14:paraId="41441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87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3FC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6A3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E542">
            <w:pPr>
              <w:jc w:val="center"/>
            </w:pPr>
            <w:r>
              <w:rPr>
                <w:rFonts w:ascii="宋体" w:hAnsi="宋体" w:eastAsia="宋体"/>
                <w:sz w:val="16"/>
              </w:rPr>
              <w:t>实验示范田数量合格率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455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E3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61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74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7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A4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52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38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CE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751E">
            <w:pPr>
              <w:jc w:val="center"/>
            </w:pPr>
          </w:p>
        </w:tc>
      </w:tr>
      <w:tr w14:paraId="3B71C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D8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993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A0F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B4DD">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78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A8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28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60F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C7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56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18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F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4A2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6F10">
            <w:pPr>
              <w:jc w:val="center"/>
            </w:pPr>
          </w:p>
        </w:tc>
      </w:tr>
      <w:tr w14:paraId="61444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64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9C7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0C7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4D5C">
            <w:pPr>
              <w:jc w:val="center"/>
            </w:pPr>
            <w:r>
              <w:rPr>
                <w:rFonts w:ascii="宋体" w:hAnsi="宋体" w:eastAsia="宋体"/>
                <w:sz w:val="16"/>
              </w:rPr>
              <w:t>建设示范田及时率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7B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B8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08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73B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73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F7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7F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1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72E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F2A0">
            <w:pPr>
              <w:jc w:val="center"/>
            </w:pPr>
          </w:p>
        </w:tc>
      </w:tr>
      <w:tr w14:paraId="2F4DD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348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07F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D35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F572">
            <w:pPr>
              <w:jc w:val="center"/>
            </w:pPr>
            <w:r>
              <w:rPr>
                <w:rFonts w:ascii="宋体" w:hAnsi="宋体" w:eastAsia="宋体"/>
                <w:sz w:val="16"/>
              </w:rPr>
              <w:t>推动先进农业技术应用及时率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95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B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4A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BC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83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B5A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B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C9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2BD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5C2F">
            <w:pPr>
              <w:jc w:val="center"/>
            </w:pPr>
          </w:p>
        </w:tc>
      </w:tr>
      <w:tr w14:paraId="7E0FC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CE8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8DC9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12C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2060">
            <w:pPr>
              <w:jc w:val="center"/>
            </w:pPr>
            <w:r>
              <w:rPr>
                <w:rFonts w:ascii="宋体" w:hAnsi="宋体" w:eastAsia="宋体"/>
                <w:sz w:val="16"/>
              </w:rPr>
              <w:t>培训人均支出标准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42A8">
            <w:pPr>
              <w:jc w:val="center"/>
            </w:pPr>
            <w:r>
              <w:rPr>
                <w:rFonts w:ascii="宋体" w:hAnsi="宋体" w:eastAsia="宋体"/>
                <w:sz w:val="16"/>
              </w:rPr>
              <w:t>&lt;=1000元/人/天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35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EE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74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D0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3B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727F">
            <w:pPr>
              <w:jc w:val="center"/>
            </w:pPr>
            <w:r>
              <w:rPr>
                <w:rFonts w:ascii="宋体" w:hAnsi="宋体" w:eastAsia="宋体"/>
                <w:sz w:val="16"/>
              </w:rPr>
              <w:t>=1000元/人/天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9C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76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E7C3">
            <w:pPr>
              <w:jc w:val="center"/>
            </w:pPr>
          </w:p>
        </w:tc>
      </w:tr>
      <w:tr w14:paraId="3512E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38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D1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343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2A0A">
            <w:pPr>
              <w:jc w:val="center"/>
            </w:pPr>
            <w:r>
              <w:rPr>
                <w:rFonts w:ascii="宋体" w:hAnsi="宋体" w:eastAsia="宋体"/>
                <w:sz w:val="16"/>
              </w:rPr>
              <w:t>示范田建设成本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E9BE">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FA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1E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BF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FC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7F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4292">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A5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0F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CCB9">
            <w:pPr>
              <w:jc w:val="center"/>
            </w:pPr>
          </w:p>
        </w:tc>
      </w:tr>
      <w:tr w14:paraId="47DDA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A2A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7509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DD8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8C8E">
            <w:pPr>
              <w:jc w:val="center"/>
            </w:pPr>
            <w:r>
              <w:rPr>
                <w:rFonts w:ascii="宋体" w:hAnsi="宋体" w:eastAsia="宋体"/>
                <w:sz w:val="16"/>
              </w:rPr>
              <w:t>现代农业产能和发展质量效益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374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2E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87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22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4B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C64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F0C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77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2A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8D9F">
            <w:pPr>
              <w:jc w:val="center"/>
            </w:pPr>
          </w:p>
        </w:tc>
      </w:tr>
      <w:tr w14:paraId="76AC2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40D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A05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61C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7A97">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54B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7F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FC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2FF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3C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ADC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F0E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F32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465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B89D">
            <w:pPr>
              <w:jc w:val="center"/>
            </w:pPr>
          </w:p>
        </w:tc>
      </w:tr>
      <w:tr w14:paraId="5CEA6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5EF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51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7B9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5CE6">
            <w:pPr>
              <w:jc w:val="center"/>
            </w:pPr>
            <w:r>
              <w:rPr>
                <w:rFonts w:ascii="宋体" w:hAnsi="宋体" w:eastAsia="宋体"/>
                <w:sz w:val="16"/>
              </w:rPr>
              <w:t>示范生产经营能力和带动能力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110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21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14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1F8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76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48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07F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9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71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662C">
            <w:pPr>
              <w:jc w:val="center"/>
            </w:pPr>
          </w:p>
        </w:tc>
      </w:tr>
      <w:tr w14:paraId="5F9CB8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E59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BB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5C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EE3D">
            <w:pPr>
              <w:jc w:val="center"/>
            </w:pPr>
            <w:r>
              <w:rPr>
                <w:rFonts w:ascii="宋体" w:hAnsi="宋体" w:eastAsia="宋体"/>
                <w:sz w:val="16"/>
              </w:rPr>
              <w:t>服务对象对项目实施情况满意度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F4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3C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E3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FE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53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B9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FE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5D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C7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9AF7">
            <w:pPr>
              <w:jc w:val="center"/>
            </w:pPr>
          </w:p>
        </w:tc>
      </w:tr>
      <w:tr w14:paraId="50F7DED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5F9E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6184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4E90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01E6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A5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9110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7C98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4CD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07D7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D4E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C57414"/>
        </w:tc>
      </w:tr>
    </w:tbl>
    <w:p w14:paraId="4653CC02">
      <w:r>
        <w:br w:type="page"/>
      </w:r>
    </w:p>
    <w:p w14:paraId="5C6EE225">
      <w:pPr>
        <w:spacing w:line="640" w:lineRule="exact"/>
        <w:ind w:firstLine="640"/>
        <w:jc w:val="both"/>
        <w:outlineLvl w:val="2"/>
      </w:pPr>
      <w:r>
        <w:rPr>
          <w:rFonts w:ascii="黑体" w:hAnsi="黑体" w:eastAsia="黑体"/>
          <w:sz w:val="32"/>
        </w:rPr>
        <w:t>十二、其他需说明的事项</w:t>
      </w:r>
    </w:p>
    <w:p w14:paraId="40B55D5E">
      <w:pPr>
        <w:spacing w:line="580" w:lineRule="exact"/>
        <w:ind w:firstLine="640"/>
        <w:jc w:val="both"/>
      </w:pPr>
      <w:r>
        <w:rPr>
          <w:rFonts w:ascii="仿宋_GB2312" w:hAnsi="仿宋_GB2312" w:eastAsia="仿宋_GB2312"/>
          <w:b w:val="0"/>
          <w:sz w:val="32"/>
        </w:rPr>
        <w:t>本单位无其他需说明的事项。</w:t>
      </w:r>
    </w:p>
    <w:p w14:paraId="64C7ABF2">
      <w:r>
        <w:br w:type="page"/>
      </w:r>
    </w:p>
    <w:p w14:paraId="2C132B4F">
      <w:pPr>
        <w:spacing w:line="240" w:lineRule="auto"/>
        <w:jc w:val="center"/>
        <w:outlineLvl w:val="1"/>
      </w:pPr>
      <w:r>
        <w:rPr>
          <w:rFonts w:ascii="黑体" w:hAnsi="黑体" w:eastAsia="黑体"/>
          <w:sz w:val="32"/>
        </w:rPr>
        <w:t>第三部分 专业名词解释</w:t>
      </w:r>
    </w:p>
    <w:p w14:paraId="664FF4F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E1FB2C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E176D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0D4535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2D29E2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4BBBB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01E28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B66159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9789A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569CD5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910CF6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6A199A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2D939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1B0AD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42F7EFA">
      <w:r>
        <w:br w:type="page"/>
      </w:r>
    </w:p>
    <w:p w14:paraId="7C630ECA">
      <w:pPr>
        <w:spacing w:line="240" w:lineRule="auto"/>
        <w:jc w:val="center"/>
        <w:outlineLvl w:val="1"/>
      </w:pPr>
      <w:r>
        <w:rPr>
          <w:rFonts w:ascii="黑体" w:hAnsi="黑体" w:eastAsia="黑体"/>
          <w:sz w:val="32"/>
        </w:rPr>
        <w:t>第四部分 部门决算报表（见附表）</w:t>
      </w:r>
    </w:p>
    <w:p w14:paraId="5817FAB5">
      <w:pPr>
        <w:spacing w:line="240" w:lineRule="auto"/>
        <w:ind w:firstLine="640"/>
        <w:jc w:val="both"/>
      </w:pPr>
      <w:r>
        <w:rPr>
          <w:rFonts w:ascii="仿宋_GB2312" w:hAnsi="仿宋_GB2312" w:eastAsia="仿宋_GB2312"/>
          <w:b w:val="0"/>
          <w:sz w:val="32"/>
        </w:rPr>
        <w:t>一、《收入支出决算总表》</w:t>
      </w:r>
    </w:p>
    <w:p w14:paraId="3698317D">
      <w:pPr>
        <w:spacing w:line="240" w:lineRule="auto"/>
        <w:ind w:firstLine="640"/>
        <w:jc w:val="both"/>
      </w:pPr>
      <w:r>
        <w:rPr>
          <w:rFonts w:ascii="仿宋_GB2312" w:hAnsi="仿宋_GB2312" w:eastAsia="仿宋_GB2312"/>
          <w:b w:val="0"/>
          <w:sz w:val="32"/>
        </w:rPr>
        <w:t>二、《收入决算表》</w:t>
      </w:r>
    </w:p>
    <w:p w14:paraId="7FB608DA">
      <w:pPr>
        <w:spacing w:line="240" w:lineRule="auto"/>
        <w:ind w:firstLine="640"/>
        <w:jc w:val="both"/>
      </w:pPr>
      <w:r>
        <w:rPr>
          <w:rFonts w:ascii="仿宋_GB2312" w:hAnsi="仿宋_GB2312" w:eastAsia="仿宋_GB2312"/>
          <w:b w:val="0"/>
          <w:sz w:val="32"/>
        </w:rPr>
        <w:t>三、《支出决算表》</w:t>
      </w:r>
    </w:p>
    <w:p w14:paraId="108252F5">
      <w:pPr>
        <w:spacing w:line="240" w:lineRule="auto"/>
        <w:ind w:firstLine="640"/>
        <w:jc w:val="both"/>
      </w:pPr>
      <w:r>
        <w:rPr>
          <w:rFonts w:ascii="仿宋_GB2312" w:hAnsi="仿宋_GB2312" w:eastAsia="仿宋_GB2312"/>
          <w:b w:val="0"/>
          <w:sz w:val="32"/>
        </w:rPr>
        <w:t>四、《财政拨款收入支出决算总表》</w:t>
      </w:r>
    </w:p>
    <w:p w14:paraId="3A2D7DB7">
      <w:pPr>
        <w:spacing w:line="240" w:lineRule="auto"/>
        <w:ind w:firstLine="640"/>
        <w:jc w:val="both"/>
      </w:pPr>
      <w:r>
        <w:rPr>
          <w:rFonts w:ascii="仿宋_GB2312" w:hAnsi="仿宋_GB2312" w:eastAsia="仿宋_GB2312"/>
          <w:b w:val="0"/>
          <w:sz w:val="32"/>
        </w:rPr>
        <w:t>五、《一般公共预算财政拨款支出决算表》</w:t>
      </w:r>
    </w:p>
    <w:p w14:paraId="358A3199">
      <w:pPr>
        <w:spacing w:line="240" w:lineRule="auto"/>
        <w:ind w:firstLine="640"/>
        <w:jc w:val="both"/>
      </w:pPr>
      <w:r>
        <w:rPr>
          <w:rFonts w:ascii="仿宋_GB2312" w:hAnsi="仿宋_GB2312" w:eastAsia="仿宋_GB2312"/>
          <w:b w:val="0"/>
          <w:sz w:val="32"/>
        </w:rPr>
        <w:t>六、《一般公共预算财政拨款基本支出决算表》</w:t>
      </w:r>
    </w:p>
    <w:p w14:paraId="3DC95904">
      <w:pPr>
        <w:spacing w:line="240" w:lineRule="auto"/>
        <w:ind w:firstLine="640"/>
        <w:jc w:val="both"/>
      </w:pPr>
      <w:r>
        <w:rPr>
          <w:rFonts w:ascii="仿宋_GB2312" w:hAnsi="仿宋_GB2312" w:eastAsia="仿宋_GB2312"/>
          <w:b w:val="0"/>
          <w:sz w:val="32"/>
        </w:rPr>
        <w:t>七、《政府性基金预算财政拨款收入支出决算表》</w:t>
      </w:r>
    </w:p>
    <w:p w14:paraId="56F0E52E">
      <w:pPr>
        <w:spacing w:line="240" w:lineRule="auto"/>
        <w:ind w:firstLine="640"/>
        <w:jc w:val="both"/>
      </w:pPr>
      <w:r>
        <w:rPr>
          <w:rFonts w:ascii="仿宋_GB2312" w:hAnsi="仿宋_GB2312" w:eastAsia="仿宋_GB2312"/>
          <w:b w:val="0"/>
          <w:sz w:val="32"/>
        </w:rPr>
        <w:t>八、《国有资本经营预算财政拨款收入支出决算表》</w:t>
      </w:r>
    </w:p>
    <w:p w14:paraId="2D410B2E">
      <w:pPr>
        <w:spacing w:line="240" w:lineRule="auto"/>
        <w:ind w:firstLine="640"/>
        <w:jc w:val="both"/>
      </w:pPr>
      <w:r>
        <w:rPr>
          <w:rFonts w:ascii="仿宋_GB2312" w:hAnsi="仿宋_GB2312" w:eastAsia="仿宋_GB2312"/>
          <w:b w:val="0"/>
          <w:sz w:val="32"/>
        </w:rPr>
        <w:t>九、《财政拨款“三公”经费支出决算表》</w:t>
      </w:r>
    </w:p>
    <w:p w14:paraId="2BA9C5BF">
      <w:pPr>
        <w:spacing w:line="240" w:lineRule="auto"/>
        <w:ind w:firstLine="640"/>
        <w:jc w:val="both"/>
      </w:pPr>
    </w:p>
    <w:p w14:paraId="40769FC6">
      <w:pPr>
        <w:spacing w:line="240" w:lineRule="auto"/>
        <w:ind w:firstLine="640"/>
        <w:jc w:val="both"/>
      </w:pPr>
    </w:p>
    <w:p w14:paraId="299B720B">
      <w:pPr>
        <w:spacing w:line="240" w:lineRule="auto"/>
        <w:ind w:firstLine="640"/>
        <w:jc w:val="both"/>
      </w:pPr>
    </w:p>
    <w:p w14:paraId="79865022">
      <w:pPr>
        <w:spacing w:line="240" w:lineRule="auto"/>
        <w:ind w:firstLine="640"/>
        <w:jc w:val="both"/>
      </w:pPr>
    </w:p>
    <w:p w14:paraId="22D396E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3D30FB-5499-4E47-9656-3A4BE29E5D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D70D595-3211-4BAD-BC0E-6FCF5CBA4D48}"/>
  </w:font>
  <w:font w:name="仿宋_GB2312">
    <w:panose1 w:val="02010609030101010101"/>
    <w:charset w:val="86"/>
    <w:family w:val="modern"/>
    <w:pitch w:val="default"/>
    <w:sig w:usb0="00000001" w:usb1="080E0000" w:usb2="00000000" w:usb3="00000000" w:csb0="00040000" w:csb1="00000000"/>
    <w:embedRegular r:id="rId3" w:fontKey="{BBE3F8D3-C6C9-454D-AF34-258224F93F2D}"/>
  </w:font>
  <w:font w:name="楷体_GB2312">
    <w:panose1 w:val="02010609030101010101"/>
    <w:charset w:val="86"/>
    <w:family w:val="auto"/>
    <w:pitch w:val="default"/>
    <w:sig w:usb0="00000001" w:usb1="080E0000" w:usb2="00000000" w:usb3="00000000" w:csb0="00040000" w:csb1="00000000"/>
    <w:embedRegular r:id="rId4" w:fontKey="{9EA85EB9-D036-41B2-9665-904B6E79ADF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30EE4"/>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A3430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5301</Words>
  <Characters>6138</Characters>
  <Lines>0</Lines>
  <Paragraphs>0</Paragraphs>
  <TotalTime>7</TotalTime>
  <ScaleCrop>false</ScaleCrop>
  <LinksUpToDate>false</LinksUpToDate>
  <CharactersWithSpaces>6146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2025-09-16T05:36:04Z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