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轮台县文化体育广播电视和旅游局2024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贯彻落实党和国家文化和旅游、体育、广播电视工作的方针政策，发展中国特色社会主义文化，实施旅游强县战略。牢牢掌握意识形态工作的领导权和主动权，指导文化体育广播电视和旅游人才队伍建设，拟订文化体育广播电视和旅游政策措施并组织实施。</w:t>
      </w:r>
    </w:p>
    <w:p>
      <w:pPr>
        <w:spacing w:line="580" w:lineRule="exact"/>
        <w:ind w:firstLine="640"/>
        <w:jc w:val="both"/>
      </w:pPr>
      <w:r>
        <w:rPr>
          <w:rFonts w:ascii="仿宋_GB2312" w:hAnsi="仿宋_GB2312" w:eastAsia="仿宋_GB2312"/>
          <w:sz w:val="32"/>
        </w:rPr>
        <w:t>（二）统筹县文化和旅游事业、产业振兴发展，拟订县文化和旅游发展规划并组织实施，推进文化和旅游</w:t>
      </w:r>
      <w:r>
        <w:rPr>
          <w:rFonts w:hint="eastAsia" w:ascii="仿宋_GB2312" w:hAnsi="仿宋_GB2312" w:eastAsia="仿宋_GB2312"/>
          <w:sz w:val="32"/>
          <w:lang w:eastAsia="zh-CN"/>
        </w:rPr>
        <w:t>创新</w:t>
      </w:r>
      <w:r>
        <w:rPr>
          <w:rFonts w:ascii="仿宋_GB2312" w:hAnsi="仿宋_GB2312" w:eastAsia="仿宋_GB2312"/>
          <w:sz w:val="32"/>
        </w:rPr>
        <w:t>融合绿色发展，实施“文化体育和旅游”。落实文化和旅游体制机制改革。</w:t>
      </w:r>
    </w:p>
    <w:p>
      <w:pPr>
        <w:spacing w:line="580" w:lineRule="exact"/>
        <w:ind w:firstLine="640"/>
        <w:jc w:val="both"/>
      </w:pPr>
      <w:r>
        <w:rPr>
          <w:rFonts w:ascii="仿宋_GB2312" w:hAnsi="仿宋_GB2312" w:eastAsia="仿宋_GB2312"/>
          <w:sz w:val="32"/>
        </w:rPr>
        <w:t>（三）管理县重大文化和旅游活动，指导县重点文化和旅游设施建设，组织文化和旅游整体形象推广，构建全媒体时代的宣传营销平台和机制。促进文化和旅游产业对外合作和市场推广，拟订旅游市场开发战略并组织实施。统筹文化和旅游景区管理，指导、推进全域旅游。</w:t>
      </w:r>
    </w:p>
    <w:p>
      <w:pPr>
        <w:spacing w:line="580" w:lineRule="exact"/>
        <w:ind w:firstLine="640"/>
        <w:jc w:val="both"/>
      </w:pPr>
      <w:r>
        <w:rPr>
          <w:rFonts w:ascii="仿宋_GB2312" w:hAnsi="仿宋_GB2312" w:eastAsia="仿宋_GB2312"/>
          <w:sz w:val="32"/>
        </w:rPr>
        <w:t>（四）指导、管理文艺事业，指导艺术创作生产及艺术研究、评论，扶持坚守中华文化立场、体现社会主义核心价值观、具有导向性代表性示范性的文艺作品，推动各门类艺术、各艺术品种发展。</w:t>
      </w:r>
    </w:p>
    <w:p>
      <w:pPr>
        <w:spacing w:line="580" w:lineRule="exact"/>
        <w:ind w:firstLine="640"/>
        <w:jc w:val="both"/>
      </w:pPr>
      <w:r>
        <w:rPr>
          <w:rFonts w:ascii="仿宋_GB2312" w:hAnsi="仿宋_GB2312" w:eastAsia="仿宋_GB2312"/>
          <w:sz w:val="32"/>
        </w:rPr>
        <w:t>（五）负责公共文化事业发展，推进县公共文化服务体系建设和旅游公共服务建设，深入实施文化惠民工程，统筹推进基本公共文化服务标准化、均等化。</w:t>
      </w:r>
    </w:p>
    <w:p>
      <w:pPr>
        <w:spacing w:line="580" w:lineRule="exact"/>
        <w:ind w:firstLine="640"/>
        <w:jc w:val="both"/>
      </w:pPr>
      <w:r>
        <w:rPr>
          <w:rFonts w:ascii="仿宋_GB2312" w:hAnsi="仿宋_GB2312" w:eastAsia="仿宋_GB2312"/>
          <w:sz w:val="32"/>
        </w:rPr>
        <w:t>（六）指导文化和旅游科技创新发展，推进文化和旅游行业信息化、标准化建设。</w:t>
      </w:r>
    </w:p>
    <w:p>
      <w:pPr>
        <w:spacing w:line="580" w:lineRule="exact"/>
        <w:ind w:firstLine="640"/>
        <w:jc w:val="both"/>
      </w:pPr>
      <w:r>
        <w:rPr>
          <w:rFonts w:ascii="仿宋_GB2312" w:hAnsi="仿宋_GB2312" w:eastAsia="仿宋_GB2312"/>
          <w:sz w:val="32"/>
        </w:rPr>
        <w:t>（七）负责非物质文化遗产事业发展，推动非物质文化遗产的保护、传承、普及、弘扬和振兴。</w:t>
      </w:r>
    </w:p>
    <w:p>
      <w:pPr>
        <w:spacing w:line="580" w:lineRule="exact"/>
        <w:ind w:firstLine="640"/>
        <w:jc w:val="both"/>
      </w:pPr>
      <w:r>
        <w:rPr>
          <w:rFonts w:ascii="仿宋_GB2312" w:hAnsi="仿宋_GB2312" w:eastAsia="仿宋_GB2312"/>
          <w:sz w:val="32"/>
        </w:rPr>
        <w:t>（八）统筹规划文化和旅游产业，组织实施文化和旅游资源的普查、挖掘、保护与利用工作，推动文化和旅游产业投融资体系建设，促进文化体育和旅游产业发展。结合乡村振兴战略，推进文化和旅游扶贫。</w:t>
      </w:r>
    </w:p>
    <w:p>
      <w:pPr>
        <w:spacing w:line="580" w:lineRule="exact"/>
        <w:ind w:firstLine="640"/>
        <w:jc w:val="both"/>
      </w:pPr>
      <w:r>
        <w:rPr>
          <w:rFonts w:ascii="仿宋_GB2312" w:hAnsi="仿宋_GB2312" w:eastAsia="仿宋_GB2312"/>
          <w:sz w:val="32"/>
        </w:rPr>
        <w:t>（九）指导文化和旅游市场发展，对文化和旅游市场经营进行行业监管，推进文化和旅游行业信用体系建设，依法规范文化和旅游市场。</w:t>
      </w:r>
    </w:p>
    <w:p>
      <w:pPr>
        <w:spacing w:line="580" w:lineRule="exact"/>
        <w:ind w:firstLine="640"/>
        <w:jc w:val="both"/>
      </w:pPr>
      <w:r>
        <w:rPr>
          <w:rFonts w:ascii="仿宋_GB2312" w:hAnsi="仿宋_GB2312" w:eastAsia="仿宋_GB2312"/>
          <w:sz w:val="32"/>
        </w:rPr>
        <w:t>（十）负责文化和旅游安全的综合协调与监督管理，指导文化和旅游应急救援工作。</w:t>
      </w:r>
    </w:p>
    <w:p>
      <w:pPr>
        <w:spacing w:line="580" w:lineRule="exact"/>
        <w:ind w:firstLine="640"/>
        <w:jc w:val="both"/>
      </w:pPr>
      <w:r>
        <w:rPr>
          <w:rFonts w:ascii="仿宋_GB2312" w:hAnsi="仿宋_GB2312" w:eastAsia="仿宋_GB2312"/>
          <w:sz w:val="32"/>
        </w:rPr>
        <w:t>（十一）指导、管理文化和旅游对外交流、合作、宣传、推广，组织大型文化和旅游对外交流活动，推动中华文化走出去。</w:t>
      </w:r>
    </w:p>
    <w:p>
      <w:pPr>
        <w:spacing w:line="580" w:lineRule="exact"/>
        <w:ind w:firstLine="640"/>
        <w:jc w:val="both"/>
      </w:pPr>
      <w:r>
        <w:rPr>
          <w:rFonts w:ascii="仿宋_GB2312" w:hAnsi="仿宋_GB2312" w:eastAsia="仿宋_GB2312"/>
          <w:sz w:val="32"/>
        </w:rPr>
        <w:t>（十二）指导统筹文物工作。负责文物保护管理、抢救维修、考古发掘、科技研究、宣传教育等工作。依法规范社会文物流通、经销和拍卖活动等工作。</w:t>
      </w:r>
    </w:p>
    <w:p>
      <w:pPr>
        <w:spacing w:line="580" w:lineRule="exact"/>
        <w:ind w:firstLine="640"/>
        <w:jc w:val="both"/>
      </w:pPr>
      <w:r>
        <w:rPr>
          <w:rFonts w:ascii="仿宋_GB2312" w:hAnsi="仿宋_GB2312" w:eastAsia="仿宋_GB2312"/>
          <w:sz w:val="32"/>
        </w:rPr>
        <w:t>（十三）统筹规划县竞技体育发展，设置体育运动项目，指导协调体育训练和体育竞赛，承办和参加自治州的运动竞赛，指导运动队伍建设，协调、监督体育运动中的反兴奋剂工作。</w:t>
      </w:r>
    </w:p>
    <w:p>
      <w:pPr>
        <w:spacing w:line="580" w:lineRule="exact"/>
        <w:ind w:firstLine="640"/>
        <w:jc w:val="both"/>
      </w:pPr>
      <w:r>
        <w:rPr>
          <w:rFonts w:ascii="仿宋_GB2312" w:hAnsi="仿宋_GB2312" w:eastAsia="仿宋_GB2312"/>
          <w:sz w:val="32"/>
        </w:rPr>
        <w:t>（十四）统筹规划县青少年体育发展，指导和推进青少年体育工作；规范体育服务管理，推动体育标准化建设；组织实施全民健身计划，推动建立和完善</w:t>
      </w:r>
      <w:r>
        <w:rPr>
          <w:rFonts w:hint="eastAsia" w:ascii="仿宋_GB2312" w:hAnsi="仿宋_GB2312" w:eastAsia="仿宋_GB2312"/>
          <w:sz w:val="32"/>
          <w:lang w:eastAsia="zh-CN"/>
        </w:rPr>
        <w:t>全民健身公共服务体系</w:t>
      </w:r>
      <w:r>
        <w:rPr>
          <w:rFonts w:ascii="仿宋_GB2312" w:hAnsi="仿宋_GB2312" w:eastAsia="仿宋_GB2312"/>
          <w:sz w:val="32"/>
        </w:rPr>
        <w:t>，推行社会体育指导员和国民体质监测制度；负责公共体育设施项目的申报、监督和管理工作；指导群众性体育项目的训练竞赛工作。</w:t>
      </w:r>
    </w:p>
    <w:p>
      <w:pPr>
        <w:spacing w:line="580" w:lineRule="exact"/>
        <w:ind w:firstLine="640"/>
        <w:jc w:val="both"/>
      </w:pPr>
      <w:r>
        <w:rPr>
          <w:rFonts w:ascii="仿宋_GB2312" w:hAnsi="仿宋_GB2312" w:eastAsia="仿宋_GB2312"/>
          <w:sz w:val="32"/>
        </w:rPr>
        <w:t>（十五）贯彻党的宣传方针政策，拟订广播电视、网络视听节目服务管理的政策措施，加强广播电视阵地管理，把握正确的舆论导向和创作导向，指导、协调全县广播电视重大宣传活动。</w:t>
      </w:r>
    </w:p>
    <w:p>
      <w:pPr>
        <w:spacing w:line="580" w:lineRule="exact"/>
        <w:ind w:firstLine="640"/>
        <w:jc w:val="both"/>
      </w:pPr>
      <w:r>
        <w:rPr>
          <w:rFonts w:ascii="仿宋_GB2312" w:hAnsi="仿宋_GB2312" w:eastAsia="仿宋_GB2312"/>
          <w:sz w:val="32"/>
        </w:rPr>
        <w:t>（十六）负责制定广播电视领域事业产业发展政策和规划，开展广播电视交流与合作，指导实施广播电视节目评价工作。组织实施公共服务重大公益工程和公益活动，指导、监督广播电视重点基础设施建设，扶助边远贫困地区少数民族广播电视建设和发展。</w:t>
      </w:r>
    </w:p>
    <w:p>
      <w:pPr>
        <w:spacing w:line="580" w:lineRule="exact"/>
        <w:ind w:firstLine="640"/>
        <w:jc w:val="both"/>
      </w:pPr>
      <w:r>
        <w:rPr>
          <w:rFonts w:ascii="仿宋_GB2312" w:hAnsi="仿宋_GB2312" w:eastAsia="仿宋_GB2312"/>
          <w:sz w:val="32"/>
        </w:rPr>
        <w:t>（十七）组织实施广播电视、网络视听节目服务管理行业标准，对各类广播电视机构进行业务指导和行业监管，会同有关部门对网络视听节目服务机构进行管理。</w:t>
      </w:r>
    </w:p>
    <w:p>
      <w:pPr>
        <w:spacing w:line="580" w:lineRule="exact"/>
        <w:ind w:firstLine="640"/>
        <w:jc w:val="both"/>
      </w:pPr>
      <w:r>
        <w:rPr>
          <w:rFonts w:ascii="仿宋_GB2312" w:hAnsi="仿宋_GB2312" w:eastAsia="仿宋_GB2312"/>
          <w:sz w:val="32"/>
        </w:rPr>
        <w:t>（十八）协调组织和推动少数民族广播电视精品创作生产。监管广播电视广告播放，负责对境外卫星电视节目接收的监管。</w:t>
      </w:r>
    </w:p>
    <w:p>
      <w:pPr>
        <w:spacing w:line="580" w:lineRule="exact"/>
        <w:ind w:firstLine="640"/>
        <w:jc w:val="both"/>
      </w:pPr>
      <w:r>
        <w:rPr>
          <w:rFonts w:ascii="仿宋_GB2312" w:hAnsi="仿宋_GB2312" w:eastAsia="仿宋_GB2312"/>
          <w:sz w:val="32"/>
        </w:rPr>
        <w:t>（十九）指导推进广播电视与新媒体新技术新业态融合发展，推进广电网与电信网、互联网三网融合。</w:t>
      </w:r>
    </w:p>
    <w:p>
      <w:pPr>
        <w:spacing w:line="580" w:lineRule="exact"/>
        <w:ind w:firstLine="640"/>
        <w:jc w:val="both"/>
      </w:pPr>
      <w:r>
        <w:rPr>
          <w:rFonts w:ascii="仿宋_GB2312" w:hAnsi="仿宋_GB2312" w:eastAsia="仿宋_GB2312"/>
          <w:sz w:val="32"/>
        </w:rPr>
        <w:t>（二十）负责对广播电视节目传输覆盖、监测和安全播出进行监管，指导、推进应急广播体系建设。指导、协调广播电视系统安全和保卫工作。</w:t>
      </w:r>
    </w:p>
    <w:p>
      <w:pPr>
        <w:spacing w:line="580" w:lineRule="exact"/>
        <w:ind w:firstLine="640"/>
        <w:jc w:val="both"/>
      </w:pPr>
      <w:r>
        <w:rPr>
          <w:rFonts w:ascii="仿宋_GB2312" w:hAnsi="仿宋_GB2312" w:eastAsia="仿宋_GB2312"/>
          <w:sz w:val="32"/>
        </w:rPr>
        <w:t>（二十一）负责局机关党的建设、党风廉政建设和反腐败工作、精神文明、民族团结和安全生产等工作，指导督促文化系统单位做好相应工作。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轮台县文化体育广播电视和旅游局2024年度，实有人数64人，其中：在职人员22人，增加1人；离休人员0人，增加0人；退休人员42人,减少1人。</w:t>
      </w:r>
    </w:p>
    <w:p>
      <w:pPr>
        <w:spacing w:line="580" w:lineRule="exact"/>
        <w:ind w:firstLine="640"/>
        <w:jc w:val="both"/>
      </w:pPr>
      <w:r>
        <w:rPr>
          <w:rFonts w:ascii="仿宋_GB2312" w:hAnsi="仿宋_GB2312" w:eastAsia="仿宋_GB2312"/>
          <w:sz w:val="32"/>
        </w:rPr>
        <w:t>轮台县文化体育广播电视和旅游局无下属预算单位，下设6个科室，分别是：局机关党政办公室、局机关财务核算科、轮台县文化市场稽查大队、轮台县业余体校、“村村通”广播电视办公室、旅游产业发展科。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2024年度收入总计16,492.66万元，</w:t>
      </w:r>
      <w:r>
        <w:rPr>
          <w:rFonts w:ascii="仿宋_GB2312" w:hAnsi="仿宋_GB2312" w:eastAsia="仿宋_GB2312"/>
          <w:b w:val="0"/>
          <w:sz w:val="32"/>
        </w:rPr>
        <w:t>其中：本年收入合计16,144.35万元，使用非财政拨款结余（含专用结余）0.00万元，年初结转和结余348.31万元。</w:t>
      </w:r>
    </w:p>
    <w:p>
      <w:pPr>
        <w:spacing w:line="580" w:lineRule="exact"/>
        <w:ind w:firstLine="640"/>
        <w:jc w:val="both"/>
      </w:pPr>
      <w:r>
        <w:rPr>
          <w:rFonts w:ascii="仿宋_GB2312" w:hAnsi="仿宋_GB2312" w:eastAsia="仿宋_GB2312"/>
          <w:b/>
          <w:sz w:val="32"/>
        </w:rPr>
        <w:t>2024年度支出总计16,492.66万元，</w:t>
      </w:r>
      <w:r>
        <w:rPr>
          <w:rFonts w:ascii="仿宋_GB2312" w:hAnsi="仿宋_GB2312" w:eastAsia="仿宋_GB2312"/>
          <w:b w:val="0"/>
          <w:sz w:val="32"/>
        </w:rPr>
        <w:t>其中：本年支出合计16,235.43万元，结余分配0.00万元，年末结转和结余257.23万元。</w:t>
      </w:r>
    </w:p>
    <w:p>
      <w:pPr>
        <w:spacing w:line="580" w:lineRule="exact"/>
        <w:ind w:firstLine="640"/>
        <w:jc w:val="both"/>
      </w:pPr>
      <w:r>
        <w:rPr>
          <w:rFonts w:ascii="仿宋_GB2312" w:hAnsi="仿宋_GB2312" w:eastAsia="仿宋_GB2312"/>
          <w:b w:val="0"/>
          <w:sz w:val="32"/>
        </w:rPr>
        <w:t>收入支出总体与上年相比，增加8,061.35万元，增长95.61%，主要原因是：本年增加西域都护府博物馆二期工程款，全域旅游基础设施建设项目前期费以及开展文化体育活动办公材料费等。</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本年收入16,144.35万元，</w:t>
      </w:r>
      <w:r>
        <w:rPr>
          <w:rFonts w:ascii="仿宋_GB2312" w:hAnsi="仿宋_GB2312" w:eastAsia="仿宋_GB2312"/>
          <w:b w:val="0"/>
          <w:sz w:val="32"/>
        </w:rPr>
        <w:t>其中：财政拨款收入9,274.88万元，占57.45%；上级补助收入0.00万元，占0.00%；事业收入0.00万元，占0.00%；经营收入0.00万元，占0.00%；附属单位上缴收入0.00万元，占0.00%；其他收入6,869.47万元，占42.55%。</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本年支出16,235.43万元，</w:t>
      </w:r>
      <w:r>
        <w:rPr>
          <w:rFonts w:ascii="仿宋_GB2312" w:hAnsi="仿宋_GB2312" w:eastAsia="仿宋_GB2312"/>
          <w:b w:val="0"/>
          <w:sz w:val="32"/>
        </w:rPr>
        <w:t>其中：基本支出825.92万元，占5.09%；项目支出15,409.51万元，占94.91%；上缴上级支出0.00万元，占0.00%；经营支出0.00万元，占0.00%；对附属单位补助支出0.00万元，占0.00%。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2024年度财政拨款收入总计9,274.88万元，</w:t>
      </w:r>
      <w:r>
        <w:rPr>
          <w:rFonts w:ascii="仿宋_GB2312" w:hAnsi="仿宋_GB2312" w:eastAsia="仿宋_GB2312"/>
          <w:b w:val="0"/>
          <w:sz w:val="32"/>
        </w:rPr>
        <w:t>其中：年初财政拨款结转和结余0.00万元，本年财政拨款收入9,274.88万元。</w:t>
      </w:r>
      <w:r>
        <w:rPr>
          <w:rFonts w:ascii="仿宋_GB2312" w:hAnsi="仿宋_GB2312" w:eastAsia="仿宋_GB2312"/>
          <w:b/>
          <w:sz w:val="32"/>
        </w:rPr>
        <w:t>财政拨款支出总计9,274.88万元，</w:t>
      </w:r>
      <w:r>
        <w:rPr>
          <w:rFonts w:ascii="仿宋_GB2312" w:hAnsi="仿宋_GB2312" w:eastAsia="仿宋_GB2312"/>
          <w:b w:val="0"/>
          <w:sz w:val="32"/>
        </w:rPr>
        <w:t>其中：年末财政拨款结转和结余0.00万元，本年财政拨款支出9,274.88万元。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增加1,820.78万元，增长24.43%，主要原因是：本年增加西域都护府博物馆二期工程款，全域旅游基础设施建设项目前期费以及开展文化体育活动办公材料费等。</w:t>
      </w:r>
      <w:r>
        <w:rPr>
          <w:rFonts w:ascii="仿宋_GB2312" w:hAnsi="仿宋_GB2312" w:eastAsia="仿宋_GB2312"/>
          <w:b/>
          <w:sz w:val="32"/>
        </w:rPr>
        <w:t>与年初预算相比，</w:t>
      </w:r>
      <w:r>
        <w:rPr>
          <w:rFonts w:ascii="仿宋_GB2312" w:hAnsi="仿宋_GB2312" w:eastAsia="仿宋_GB2312"/>
          <w:b w:val="0"/>
          <w:sz w:val="32"/>
        </w:rPr>
        <w:t>年初预算数8,656.77万元，决算数9,274.88万元，预决算差异率7.14%，主要原因是：年中追加都护府博物馆教育基地建设项目，导致预决算存在差异。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2024年度一般公共预算财政拨款支出9,089.33万元，</w:t>
      </w:r>
      <w:r>
        <w:rPr>
          <w:rFonts w:ascii="仿宋_GB2312" w:hAnsi="仿宋_GB2312" w:eastAsia="仿宋_GB2312"/>
          <w:b w:val="0"/>
          <w:sz w:val="32"/>
        </w:rPr>
        <w:t>占本年支出合计的55.98%。</w:t>
      </w:r>
      <w:r>
        <w:rPr>
          <w:rFonts w:ascii="仿宋_GB2312" w:hAnsi="仿宋_GB2312" w:eastAsia="仿宋_GB2312"/>
          <w:b/>
          <w:sz w:val="32"/>
        </w:rPr>
        <w:t>与上年相比，</w:t>
      </w:r>
      <w:r>
        <w:rPr>
          <w:rFonts w:ascii="仿宋_GB2312" w:hAnsi="仿宋_GB2312" w:eastAsia="仿宋_GB2312"/>
          <w:b w:val="0"/>
          <w:sz w:val="32"/>
        </w:rPr>
        <w:t>增加7,974.05万元，增长714.98%，主要原因是：本年增加西域都护府博物馆二期工程款，全域旅游基础设施建设项目前期费以及开展文化体育活动办公材料费等。</w:t>
      </w:r>
      <w:r>
        <w:rPr>
          <w:rFonts w:ascii="仿宋_GB2312" w:hAnsi="仿宋_GB2312" w:eastAsia="仿宋_GB2312"/>
          <w:b/>
          <w:sz w:val="32"/>
        </w:rPr>
        <w:t>与年初预算相比,</w:t>
      </w:r>
      <w:r>
        <w:rPr>
          <w:rFonts w:ascii="仿宋_GB2312" w:hAnsi="仿宋_GB2312" w:eastAsia="仿宋_GB2312"/>
          <w:b w:val="0"/>
          <w:sz w:val="32"/>
        </w:rPr>
        <w:t>年初预算数8,538.38万元，决算数9,089.33万元，预决算差异率6.45%，主要原因是：年中追加都护府博物馆教育基地建设项目，导致预决算存在差异。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1.教育支出(类)1,210.00万元,占13.31%。</w:t>
      </w:r>
    </w:p>
    <w:p>
      <w:pPr>
        <w:spacing w:line="580" w:lineRule="exact"/>
        <w:ind w:firstLine="640"/>
        <w:jc w:val="both"/>
      </w:pPr>
      <w:r>
        <w:rPr>
          <w:rFonts w:ascii="仿宋_GB2312" w:hAnsi="仿宋_GB2312" w:eastAsia="仿宋_GB2312"/>
          <w:b w:val="0"/>
          <w:sz w:val="32"/>
        </w:rPr>
        <w:t>2.文化旅游体育与传媒支出(类)7,651.67万元,占84.18%。</w:t>
      </w:r>
    </w:p>
    <w:p>
      <w:pPr>
        <w:spacing w:line="580" w:lineRule="exact"/>
        <w:ind w:firstLine="640"/>
        <w:jc w:val="both"/>
      </w:pPr>
      <w:r>
        <w:rPr>
          <w:rFonts w:ascii="仿宋_GB2312" w:hAnsi="仿宋_GB2312" w:eastAsia="仿宋_GB2312"/>
          <w:b w:val="0"/>
          <w:sz w:val="32"/>
        </w:rPr>
        <w:t>3.社会保障和就业支出(类)63.65万元,占0.70%。</w:t>
      </w:r>
    </w:p>
    <w:p>
      <w:pPr>
        <w:spacing w:line="580" w:lineRule="exact"/>
        <w:ind w:firstLine="640"/>
        <w:jc w:val="both"/>
      </w:pPr>
      <w:r>
        <w:rPr>
          <w:rFonts w:ascii="仿宋_GB2312" w:hAnsi="仿宋_GB2312" w:eastAsia="仿宋_GB2312"/>
          <w:b w:val="0"/>
          <w:sz w:val="32"/>
        </w:rPr>
        <w:t>4.卫生健康支出(类)19.53万元,占0.21%。</w:t>
      </w:r>
    </w:p>
    <w:p>
      <w:pPr>
        <w:spacing w:line="580" w:lineRule="exact"/>
        <w:ind w:firstLine="640"/>
        <w:jc w:val="both"/>
      </w:pPr>
      <w:r>
        <w:rPr>
          <w:rFonts w:ascii="仿宋_GB2312" w:hAnsi="仿宋_GB2312" w:eastAsia="仿宋_GB2312"/>
          <w:b w:val="0"/>
          <w:sz w:val="32"/>
        </w:rPr>
        <w:t>5.农林水支出(类)117.63万元,占1.29%。</w:t>
      </w:r>
    </w:p>
    <w:p>
      <w:pPr>
        <w:spacing w:line="580" w:lineRule="exact"/>
        <w:ind w:firstLine="640"/>
        <w:jc w:val="both"/>
      </w:pPr>
      <w:r>
        <w:rPr>
          <w:rFonts w:ascii="仿宋_GB2312" w:hAnsi="仿宋_GB2312" w:eastAsia="仿宋_GB2312"/>
          <w:b w:val="0"/>
          <w:sz w:val="32"/>
        </w:rPr>
        <w:t>6.住房保障支出(类)26.85万元,占0.30%。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1.一般公共服务支出(类)组织事务(款)其他组织事务支出(项):支出决算数为0.00万元，比上年决算减少0.15万元，下降100.00%,主要原因是：本年减少先进个人奖金。</w:t>
      </w:r>
    </w:p>
    <w:p>
      <w:pPr>
        <w:spacing w:line="580" w:lineRule="exact"/>
        <w:ind w:firstLine="640"/>
        <w:jc w:val="both"/>
      </w:pPr>
      <w:r>
        <w:rPr>
          <w:rFonts w:ascii="仿宋_GB2312" w:hAnsi="仿宋_GB2312" w:eastAsia="仿宋_GB2312"/>
          <w:b w:val="0"/>
          <w:sz w:val="32"/>
        </w:rPr>
        <w:t>2.教育支出(类)普通教育(款)高中教育(项):支出决算数为620.00万元，比上年决算增加620.00万元，增长100.00%,主要原因是：本年新增西域都护府博物馆教育基地工程款。</w:t>
      </w:r>
    </w:p>
    <w:p>
      <w:pPr>
        <w:spacing w:line="580" w:lineRule="exact"/>
        <w:ind w:firstLine="640"/>
        <w:jc w:val="both"/>
      </w:pPr>
      <w:r>
        <w:rPr>
          <w:rFonts w:ascii="仿宋_GB2312" w:hAnsi="仿宋_GB2312" w:eastAsia="仿宋_GB2312"/>
          <w:b w:val="0"/>
          <w:sz w:val="32"/>
        </w:rPr>
        <w:t>3.教育支出(类)教育费附加安排的支出(款)其他教育费附加安排的支出(项):支出决算数为590.00万元，比上年决算增加290.00万元，增长96.67%,主要原因是：本年新增西域都护府博物馆教育基地工程款。</w:t>
      </w:r>
    </w:p>
    <w:p>
      <w:pPr>
        <w:spacing w:line="580" w:lineRule="exact"/>
        <w:ind w:firstLine="640"/>
        <w:jc w:val="both"/>
      </w:pPr>
      <w:r>
        <w:rPr>
          <w:rFonts w:ascii="仿宋_GB2312" w:hAnsi="仿宋_GB2312" w:eastAsia="仿宋_GB2312"/>
          <w:b w:val="0"/>
          <w:sz w:val="32"/>
        </w:rPr>
        <w:t>4.文化旅游体育与传媒支出(类)文化和旅游(款)行政运行(项):支出决算数为156.09万元，比上年决算增加10.74万元，增长7.39%,主要原因是：本年新增在职人员，人员经费增加，导致经费较上年有所增加。</w:t>
      </w:r>
    </w:p>
    <w:p>
      <w:pPr>
        <w:spacing w:line="580" w:lineRule="exact"/>
        <w:ind w:firstLine="640"/>
        <w:jc w:val="both"/>
      </w:pPr>
      <w:r>
        <w:rPr>
          <w:rFonts w:ascii="仿宋_GB2312" w:hAnsi="仿宋_GB2312" w:eastAsia="仿宋_GB2312"/>
          <w:b w:val="0"/>
          <w:sz w:val="32"/>
        </w:rPr>
        <w:t>5.文化旅游体育与传媒支出(类)文化和旅游(款)其他文化和旅游支出(项):支出决算数为2,505.24万元，比上年决算增加2,306.59万元，增长1,161.13%,主要原因是：本年增加全域旅游基础设施建设项目前期费以及开展文化体育活动办公材料费。</w:t>
      </w:r>
    </w:p>
    <w:p>
      <w:pPr>
        <w:spacing w:line="580" w:lineRule="exact"/>
        <w:ind w:firstLine="640"/>
        <w:jc w:val="both"/>
      </w:pPr>
      <w:r>
        <w:rPr>
          <w:rFonts w:ascii="仿宋_GB2312" w:hAnsi="仿宋_GB2312" w:eastAsia="仿宋_GB2312"/>
          <w:b w:val="0"/>
          <w:sz w:val="32"/>
        </w:rPr>
        <w:t>6.文化旅游体育与传媒支出(类)文物(款)文物保护(项):支出决算数为13.58万元，比上年决算增加13.58万元，增长100.00%,主要原因是：本年增加全国第四次文化普查数字化采集经费。</w:t>
      </w:r>
    </w:p>
    <w:p>
      <w:pPr>
        <w:spacing w:line="580" w:lineRule="exact"/>
        <w:ind w:firstLine="640"/>
        <w:jc w:val="both"/>
      </w:pPr>
      <w:r>
        <w:rPr>
          <w:rFonts w:ascii="仿宋_GB2312" w:hAnsi="仿宋_GB2312" w:eastAsia="仿宋_GB2312"/>
          <w:b w:val="0"/>
          <w:sz w:val="32"/>
        </w:rPr>
        <w:t>7.文化旅游体育与传媒支出(类)文物(款)博物馆(项):支出决算数为4,680.00万元，比上年决算增加4,680.00万元，增长100.00%,主要原因是：本年增加西域都护府博物馆二期工程款。</w:t>
      </w:r>
    </w:p>
    <w:p>
      <w:pPr>
        <w:spacing w:line="580" w:lineRule="exact"/>
        <w:ind w:firstLine="640"/>
        <w:jc w:val="both"/>
      </w:pPr>
      <w:r>
        <w:rPr>
          <w:rFonts w:ascii="仿宋_GB2312" w:hAnsi="仿宋_GB2312" w:eastAsia="仿宋_GB2312"/>
          <w:b w:val="0"/>
          <w:sz w:val="32"/>
        </w:rPr>
        <w:t>8.文化旅游体育与传媒支出(类)文物(款)其他文物支出(项):支出决算数为20.00万元，比上年决算增加20.00万元，增长100.00%,主要原因是：本年增加数字化采集委托费以及工作车辆租赁费。</w:t>
      </w:r>
    </w:p>
    <w:p>
      <w:pPr>
        <w:spacing w:line="580" w:lineRule="exact"/>
        <w:ind w:firstLine="640"/>
        <w:jc w:val="both"/>
      </w:pPr>
      <w:r>
        <w:rPr>
          <w:rFonts w:ascii="仿宋_GB2312" w:hAnsi="仿宋_GB2312" w:eastAsia="仿宋_GB2312"/>
          <w:b w:val="0"/>
          <w:sz w:val="32"/>
        </w:rPr>
        <w:t>9.文化旅游体育与传媒支出(类)体育(款)群众体育(项):支出决算数为100.23万元，比上年决算增加18.87万元，增长23.19%,主要原因是：本年事业人员考核奖金较上年增加，导致经费增加。</w:t>
      </w:r>
    </w:p>
    <w:p>
      <w:pPr>
        <w:spacing w:line="580" w:lineRule="exact"/>
        <w:ind w:firstLine="640"/>
        <w:jc w:val="both"/>
      </w:pPr>
      <w:r>
        <w:rPr>
          <w:rFonts w:ascii="仿宋_GB2312" w:hAnsi="仿宋_GB2312" w:eastAsia="仿宋_GB2312"/>
          <w:b w:val="0"/>
          <w:sz w:val="32"/>
        </w:rPr>
        <w:t>10.文化旅游体育与传媒支出(类)广播电视(款)其他广播电视支出(项):支出决算数为15.25万元，比上年决算减少0.65万元，下降4.09%,主要原因是：本年</w:t>
      </w:r>
      <w:r>
        <w:rPr>
          <w:rFonts w:hint="eastAsia" w:ascii="仿宋_GB2312" w:hAnsi="仿宋_GB2312" w:eastAsia="仿宋_GB2312"/>
          <w:b w:val="0"/>
          <w:sz w:val="32"/>
          <w:lang w:eastAsia="zh-CN"/>
        </w:rPr>
        <w:t>“</w:t>
      </w:r>
      <w:r>
        <w:rPr>
          <w:rFonts w:ascii="仿宋_GB2312" w:hAnsi="仿宋_GB2312" w:eastAsia="仿宋_GB2312"/>
          <w:b w:val="0"/>
          <w:sz w:val="32"/>
        </w:rPr>
        <w:t>村村通</w:t>
      </w:r>
      <w:r>
        <w:rPr>
          <w:rFonts w:hint="eastAsia" w:ascii="仿宋_GB2312" w:hAnsi="仿宋_GB2312" w:eastAsia="仿宋_GB2312"/>
          <w:b w:val="0"/>
          <w:sz w:val="32"/>
          <w:lang w:eastAsia="zh-CN"/>
        </w:rPr>
        <w:t>”</w:t>
      </w:r>
      <w:r>
        <w:rPr>
          <w:rFonts w:ascii="仿宋_GB2312" w:hAnsi="仿宋_GB2312" w:eastAsia="仿宋_GB2312"/>
          <w:b w:val="0"/>
          <w:sz w:val="32"/>
        </w:rPr>
        <w:t>聘用人员减少，导致经费减少。</w:t>
      </w:r>
    </w:p>
    <w:p>
      <w:pPr>
        <w:spacing w:line="580" w:lineRule="exact"/>
        <w:ind w:firstLine="640"/>
        <w:jc w:val="both"/>
      </w:pPr>
      <w:r>
        <w:rPr>
          <w:rFonts w:ascii="仿宋_GB2312" w:hAnsi="仿宋_GB2312" w:eastAsia="仿宋_GB2312"/>
          <w:b w:val="0"/>
          <w:sz w:val="32"/>
        </w:rPr>
        <w:t>11.文化旅游体育与传媒支出(类)其他文化旅游体育与传媒支出(款)其他文化旅游体育与传媒支出(项):支出决算数为161.28万元，比上年决算减少60.99万元，下降27.44%,主要原因是：本年减少形象宣传摄制费以及文化旅游节演出费。</w:t>
      </w:r>
    </w:p>
    <w:p>
      <w:pPr>
        <w:spacing w:line="580" w:lineRule="exact"/>
        <w:ind w:firstLine="640"/>
        <w:jc w:val="both"/>
      </w:pPr>
      <w:r>
        <w:rPr>
          <w:rFonts w:ascii="仿宋_GB2312" w:hAnsi="仿宋_GB2312" w:eastAsia="仿宋_GB2312"/>
          <w:b w:val="0"/>
          <w:sz w:val="32"/>
        </w:rPr>
        <w:t>12.社会保障和就业支出(类)行政事业单位养老支出(款)行政单位离退休(项):支出决算数为9.03万元，比上年决算减少51.14万元，下降84.99%,主要原因是：本年退休去世人员较上年减少，抚恤金，丧葬费减少。</w:t>
      </w:r>
    </w:p>
    <w:p>
      <w:pPr>
        <w:spacing w:line="580" w:lineRule="exact"/>
        <w:ind w:firstLine="640"/>
        <w:jc w:val="both"/>
      </w:pPr>
      <w:r>
        <w:rPr>
          <w:rFonts w:ascii="仿宋_GB2312" w:hAnsi="仿宋_GB2312" w:eastAsia="仿宋_GB2312"/>
          <w:b w:val="0"/>
          <w:sz w:val="32"/>
        </w:rPr>
        <w:t>13.社会保障和就业支出(类)行政事业单位养老支出(款)事业单位离退休(项):支出决算数为20.19万元，比上年决算增加6.30万元，增长45.36%,主要原因是：本年增加退休人员基础绩效奖，退休费支出增加。</w:t>
      </w:r>
    </w:p>
    <w:p>
      <w:pPr>
        <w:spacing w:line="580" w:lineRule="exact"/>
        <w:ind w:firstLine="640"/>
        <w:jc w:val="both"/>
      </w:pPr>
      <w:r>
        <w:rPr>
          <w:rFonts w:ascii="仿宋_GB2312" w:hAnsi="仿宋_GB2312" w:eastAsia="仿宋_GB2312"/>
          <w:b w:val="0"/>
          <w:sz w:val="32"/>
        </w:rPr>
        <w:t>14.社会保障和就业支出(类)行政事业单位养老支出(款)机关事业单位基本养老保险缴费支出(项):支出决算数为34.43万元，比上年决算增加6.78万元，增长24.52%,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15.社会保障和就业支出(类)行政事业单位养老支出(款)机关事业单位职业年金缴费支出(项):支出决算数为0.00万元，比上年决算减少11.44万元，下降100.00%,主要原因是：本年新增退休人员职业年金暂未做实，机关事业单位职业年金缴费基数减少。</w:t>
      </w:r>
    </w:p>
    <w:p>
      <w:pPr>
        <w:spacing w:line="580" w:lineRule="exact"/>
        <w:ind w:firstLine="640"/>
        <w:jc w:val="both"/>
      </w:pPr>
      <w:r>
        <w:rPr>
          <w:rFonts w:ascii="仿宋_GB2312" w:hAnsi="仿宋_GB2312" w:eastAsia="仿宋_GB2312"/>
          <w:b w:val="0"/>
          <w:sz w:val="32"/>
        </w:rPr>
        <w:t>16.卫生健康支出(类)行政事业单位医疗(款)行政单位医疗(项):支出决算数为9.39万元，比上年决算增加2.86万元，增长43.80%,主要原因是：本年在职人员工资基数调增，医疗缴费基数上涨，相应支出增加。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17.卫生健康支出(类)行政事业单位医疗(款)事业单位医疗(项):支出决算数为6.27万元，比上年决算减少0.55万元，下降8.06%,主要原因是：本年在职人员存在调入人员，退休人员，人员职级不同，缴费基数不同，导致事业单位医疗减少。</w:t>
      </w:r>
    </w:p>
    <w:p>
      <w:pPr>
        <w:spacing w:line="580" w:lineRule="exact"/>
        <w:ind w:firstLine="640"/>
        <w:jc w:val="both"/>
      </w:pPr>
      <w:r>
        <w:rPr>
          <w:rFonts w:ascii="仿宋_GB2312" w:hAnsi="仿宋_GB2312" w:eastAsia="仿宋_GB2312"/>
          <w:b w:val="0"/>
          <w:sz w:val="32"/>
        </w:rPr>
        <w:t>18.卫生健康支出(类)行政事业单位医疗(款)公务员医疗补助(项):支出决算数为3.87万元，比上年决算增加0.47万元，增长13.82%,主要原因是：本年在职人员工资基数调增，医疗缴费基数上涨，相应支出增加。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19.农林水支出(类)水利(款)水土保持(项):支出决算数为117.63万元，比上年决算增加117.63万元，增长100.00%,主要原因是：本年增加巴州轮台县全域旅游基础设施建设项目水土保持费。</w:t>
      </w:r>
    </w:p>
    <w:p>
      <w:pPr>
        <w:spacing w:line="580" w:lineRule="exact"/>
        <w:ind w:firstLine="640"/>
        <w:jc w:val="both"/>
      </w:pPr>
      <w:r>
        <w:rPr>
          <w:rFonts w:ascii="仿宋_GB2312" w:hAnsi="仿宋_GB2312" w:eastAsia="仿宋_GB2312"/>
          <w:b w:val="0"/>
          <w:sz w:val="32"/>
        </w:rPr>
        <w:t>20.住房保障支出(类)住房改革支出(款)住房公积金(项):支出决算数为26.85万元，比上年决算增加5.15万元，增长23.73%,主要原因是：本年在职人员工资基数调增，公积金缴费基数上涨，相应支出增加。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2024年度一般公共预算财政拨款基本支出563.59万元，其中：</w:t>
      </w:r>
      <w:r>
        <w:rPr>
          <w:rFonts w:ascii="仿宋_GB2312" w:hAnsi="仿宋_GB2312" w:eastAsia="仿宋_GB2312"/>
          <w:b/>
          <w:sz w:val="32"/>
        </w:rPr>
        <w:t>人员经费372.23万元，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退休费、生活补助、奖励金。</w:t>
      </w:r>
    </w:p>
    <w:p>
      <w:pPr>
        <w:spacing w:line="580" w:lineRule="exact"/>
        <w:ind w:firstLine="640"/>
        <w:jc w:val="both"/>
      </w:pPr>
      <w:r>
        <w:rPr>
          <w:rFonts w:ascii="仿宋_GB2312" w:hAnsi="仿宋_GB2312" w:eastAsia="仿宋_GB2312"/>
          <w:b/>
          <w:sz w:val="32"/>
        </w:rPr>
        <w:t>公用经费191.36万元，</w:t>
      </w:r>
      <w:r>
        <w:rPr>
          <w:rFonts w:ascii="仿宋_GB2312" w:hAnsi="仿宋_GB2312" w:eastAsia="仿宋_GB2312"/>
          <w:b w:val="0"/>
          <w:sz w:val="32"/>
        </w:rPr>
        <w:t>包括：办公费、印刷费、水费、电费、邮电费、取暖费、物业管理费、差旅费、维修（护）费、租赁费、培训费、专用材料费、委托业务费、公务用车运行维护费、其他交通费用、税金及附加费用、专用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2024年度政府性基金预算财政拨款收入总计185.55万元，</w:t>
      </w:r>
      <w:r>
        <w:rPr>
          <w:rFonts w:ascii="仿宋_GB2312" w:hAnsi="仿宋_GB2312" w:eastAsia="仿宋_GB2312"/>
          <w:b w:val="0"/>
          <w:sz w:val="32"/>
        </w:rPr>
        <w:t>其中：年初结转和结余0.00万元，本年收入185.55万元。</w:t>
      </w:r>
      <w:r>
        <w:rPr>
          <w:rFonts w:ascii="仿宋_GB2312" w:hAnsi="仿宋_GB2312" w:eastAsia="仿宋_GB2312"/>
          <w:b/>
          <w:sz w:val="32"/>
        </w:rPr>
        <w:t>政府性基金预算财政拨款支出总计185.55万元，</w:t>
      </w:r>
      <w:r>
        <w:rPr>
          <w:rFonts w:ascii="仿宋_GB2312" w:hAnsi="仿宋_GB2312" w:eastAsia="仿宋_GB2312"/>
          <w:b w:val="0"/>
          <w:sz w:val="32"/>
        </w:rPr>
        <w:t>其中：年末结转和结余0.00万元，本年支出185.55万元。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减少6,153.27万元，下降97.07%，主要原因是：本年减少全域旅游胡杨林景区基础设施改造提升项目资金。</w:t>
      </w:r>
      <w:r>
        <w:rPr>
          <w:rFonts w:ascii="仿宋_GB2312" w:hAnsi="仿宋_GB2312" w:eastAsia="仿宋_GB2312"/>
          <w:b/>
          <w:sz w:val="32"/>
        </w:rPr>
        <w:t>与年初预算相比，</w:t>
      </w:r>
      <w:r>
        <w:rPr>
          <w:rFonts w:ascii="仿宋_GB2312" w:hAnsi="仿宋_GB2312" w:eastAsia="仿宋_GB2312"/>
          <w:b w:val="0"/>
          <w:sz w:val="32"/>
        </w:rPr>
        <w:t>年初预算数118.39万元，决算数185.55万元，预决算差异率56.73%，主要原因是：年中追加全域旅游胡杨林景区基础设施改造提升项目资金，导致预决算存在差异。</w:t>
      </w:r>
    </w:p>
    <w:p>
      <w:pPr>
        <w:spacing w:line="580" w:lineRule="exact"/>
        <w:ind w:firstLine="640"/>
        <w:jc w:val="both"/>
      </w:pPr>
      <w:r>
        <w:rPr>
          <w:rFonts w:ascii="仿宋_GB2312" w:hAnsi="仿宋_GB2312" w:eastAsia="仿宋_GB2312"/>
          <w:b w:val="0"/>
          <w:sz w:val="32"/>
        </w:rPr>
        <w:t>政府性基金预算财政拨款支出185.55万元。</w:t>
      </w:r>
    </w:p>
    <w:p>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1.城乡社区支出(类)国有土地使用权出让收入安排的支出(款)征地和拆迁补偿支出(项):支出决算数为37.62万元，比上年决算增加37.62万元，增长100.00%,主要原因是：本年增加西域都护府爱国主义教育基地土地补偿费。</w:t>
      </w:r>
    </w:p>
    <w:p>
      <w:pPr>
        <w:spacing w:line="580" w:lineRule="exact"/>
        <w:ind w:firstLine="640"/>
        <w:jc w:val="both"/>
      </w:pPr>
      <w:r>
        <w:rPr>
          <w:rFonts w:ascii="仿宋_GB2312" w:hAnsi="仿宋_GB2312" w:eastAsia="仿宋_GB2312"/>
          <w:b w:val="0"/>
          <w:sz w:val="32"/>
        </w:rPr>
        <w:t>2.城乡社区支出(类)国有土地使用权出让收入安排的支出(款)土地开发支出(项):支出决算数为0.00万元，比上年决算减少28.93万元，下降100.00%,主要原因是：本年减少全域旅游基础设施拉依苏文化公园配套设施建设项目土地补偿款。</w:t>
      </w:r>
    </w:p>
    <w:p>
      <w:pPr>
        <w:spacing w:line="580" w:lineRule="exact"/>
        <w:ind w:firstLine="640"/>
        <w:jc w:val="both"/>
      </w:pPr>
      <w:r>
        <w:rPr>
          <w:rFonts w:ascii="仿宋_GB2312" w:hAnsi="仿宋_GB2312" w:eastAsia="仿宋_GB2312"/>
          <w:b w:val="0"/>
          <w:sz w:val="32"/>
        </w:rPr>
        <w:t>3.城乡社区支出(类)国有土地使用权出让收入安排的支出(款)农村社会事业支出(项):支出决算数为0.00万元，比上年决算减少31.60万元，下降100.00%,主要原因是：本年减少防空地下室易地建设费。</w:t>
      </w:r>
    </w:p>
    <w:p>
      <w:pPr>
        <w:spacing w:line="580" w:lineRule="exact"/>
        <w:ind w:firstLine="640"/>
        <w:jc w:val="both"/>
      </w:pPr>
      <w:r>
        <w:rPr>
          <w:rFonts w:ascii="仿宋_GB2312" w:hAnsi="仿宋_GB2312" w:eastAsia="仿宋_GB2312"/>
          <w:b w:val="0"/>
          <w:sz w:val="32"/>
        </w:rPr>
        <w:t>4.城乡社区支出(类)国有土地使用权出让收入安排的支出(款)其他国有土地使用权出让收入安排的支出(项):支出决算数为27.96万元，比上年决算增加27.96万元，增长100.00%,主要原因是：本年增加全域旅游</w:t>
      </w:r>
      <w:r>
        <w:rPr>
          <w:rFonts w:hint="eastAsia" w:ascii="仿宋_GB2312" w:hAnsi="仿宋_GB2312" w:eastAsia="仿宋_GB2312"/>
          <w:b w:val="0"/>
          <w:sz w:val="32"/>
          <w:lang w:eastAsia="zh-CN"/>
        </w:rPr>
        <w:t>基础设施</w:t>
      </w:r>
      <w:r>
        <w:rPr>
          <w:rFonts w:ascii="仿宋_GB2312" w:hAnsi="仿宋_GB2312" w:eastAsia="仿宋_GB2312"/>
          <w:b w:val="0"/>
          <w:sz w:val="32"/>
        </w:rPr>
        <w:t>游客集散中心建设项目土地补偿费。</w:t>
      </w:r>
    </w:p>
    <w:p>
      <w:pPr>
        <w:spacing w:line="580" w:lineRule="exact"/>
        <w:ind w:firstLine="640"/>
        <w:jc w:val="both"/>
      </w:pPr>
      <w:r>
        <w:rPr>
          <w:rFonts w:ascii="仿宋_GB2312" w:hAnsi="仿宋_GB2312" w:eastAsia="仿宋_GB2312"/>
          <w:b w:val="0"/>
          <w:sz w:val="32"/>
        </w:rPr>
        <w:t>5.城乡社区支出(类)城市基础设施配套费安排的支出(款)城市公共设施(项):支出决算数为0.00万元，比上年决算减少100.00万元，下降100.00%,主要原因是：本年减少塔里木胡杨林旅游开发有限公司人员办公经费。</w:t>
      </w:r>
    </w:p>
    <w:p>
      <w:pPr>
        <w:spacing w:line="580" w:lineRule="exact"/>
        <w:ind w:firstLine="640"/>
        <w:jc w:val="both"/>
      </w:pPr>
      <w:r>
        <w:rPr>
          <w:rFonts w:ascii="仿宋_GB2312" w:hAnsi="仿宋_GB2312" w:eastAsia="仿宋_GB2312"/>
          <w:b w:val="0"/>
          <w:sz w:val="32"/>
        </w:rPr>
        <w:t>6.城乡社区支出(类)城市基础设施配套费安排的支出(款)城市环境卫生(项):支出决算数为0.00万元，比上年决算减少181.17万元，下降100.00%,主要原因是：本年减少全域旅游林地补偿款。</w:t>
      </w:r>
    </w:p>
    <w:p>
      <w:pPr>
        <w:spacing w:line="580" w:lineRule="exact"/>
        <w:ind w:firstLine="640"/>
        <w:jc w:val="both"/>
      </w:pPr>
      <w:r>
        <w:rPr>
          <w:rFonts w:ascii="仿宋_GB2312" w:hAnsi="仿宋_GB2312" w:eastAsia="仿宋_GB2312"/>
          <w:b w:val="0"/>
          <w:sz w:val="32"/>
        </w:rPr>
        <w:t>7.其他支出(类)其他政府性基金及对应专项债务收入安排的支出(款)其他地方自行试点项目收益专项债券收入安排的支出(项):支出决算数为0.00万元，比上年决算减少5,990.50万元，下降100.00%,主要原因是：本年减少全域旅游水上公园工程款。</w:t>
      </w:r>
    </w:p>
    <w:p>
      <w:pPr>
        <w:spacing w:line="580" w:lineRule="exact"/>
        <w:ind w:firstLine="640"/>
        <w:jc w:val="both"/>
      </w:pPr>
      <w:r>
        <w:rPr>
          <w:rFonts w:ascii="仿宋_GB2312" w:hAnsi="仿宋_GB2312" w:eastAsia="仿宋_GB2312"/>
          <w:b w:val="0"/>
          <w:sz w:val="32"/>
        </w:rPr>
        <w:t>8.其他支出(类)彩票公益金安排的支出(款)用于体育事业的彩票公益金支出(项):支出决算数为119.97万元，比上年决算增加113.36万元，增长1,714.98%,主要原因是：本年增加文旅局多功能运动场体育器材款项目经费。</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2024年度财政拨款“三公”经费支出3.85万元，</w:t>
      </w:r>
      <w:r>
        <w:rPr>
          <w:rFonts w:ascii="仿宋_GB2312" w:hAnsi="仿宋_GB2312" w:eastAsia="仿宋_GB2312"/>
          <w:b w:val="0"/>
          <w:sz w:val="32"/>
        </w:rPr>
        <w:t>比上年增加1.63万元，增长73.42%，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3.85万元，占100.00%，比上年增加1.63万元，增长73.42%，主要原因是：本单位公务用车日渐老化，维修维护成本增加，导致公务用车运行维护费较上年增加。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3.85万元，其中：公务用车购置费0.00万元，公务用车运行维护费3.85万元。公务用车运行维护费开支内容包括车辆燃油费，过路过桥费，审验费，保险费等。公务用车购置数0辆，公务用车保有量11辆。国有资产占用情况中固定资产车辆11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3.85万元，决算数3.85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3.85万元，决算数3.85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轮台县文化体育广播电视和旅游局（行政单位和参照公务员法管理事业单位）机关运行经费支出273.47万元，比上年减少277.43万元，下降50.36%，主要原因是：本年减少胡杨林专项发展经费，办公费及委托业务费。</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2024年度政府采购支出总额1,004.28万元，其中：政府采购货物支出321.35万元、政府采购工程支出20.47万元、政府采购服务支出662.45万元。</w:t>
      </w:r>
    </w:p>
    <w:p>
      <w:pPr>
        <w:spacing w:line="580" w:lineRule="exact"/>
        <w:ind w:firstLine="640"/>
        <w:jc w:val="both"/>
      </w:pPr>
      <w:r>
        <w:rPr>
          <w:rFonts w:ascii="仿宋_GB2312" w:hAnsi="仿宋_GB2312" w:eastAsia="仿宋_GB2312"/>
          <w:b w:val="0"/>
          <w:sz w:val="32"/>
        </w:rPr>
        <w:t>授予中小企业合同金额685.48万元，占政府采购支出总额的68.26%，其中：授予小微企业合同金额621.76万元，占政府采购支出总额的61.91%。</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6,391.20平方米，价值471.02万元。车辆11辆，价值148.77万元，其中：副部（省）级及以上领导用车0辆、主要负责人用车0辆、机要通信用车0辆、应急保障用车0辆、执法执勤用车1辆、特种专业技术用车0辆、离退休干部服务用车0辆、其他用车10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16,492.66万元，实际执行总额16,235.43万元；预算绩效评价项目22个，全年预算数8,296.23万元，全年执行数8,285.13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一是相关绩效管理方面专业知识的系统性学习有待加强。各项指标的设置要进一步优化、完善，主要在细化、量化上改进。在绩效自评过程中，</w:t>
      </w:r>
      <w:r>
        <w:rPr>
          <w:rFonts w:hint="eastAsia" w:ascii="仿宋_GB2312" w:hAnsi="仿宋_GB2312" w:eastAsia="仿宋_GB2312"/>
          <w:b w:val="0"/>
          <w:sz w:val="32"/>
          <w:lang w:eastAsia="zh-CN"/>
        </w:rPr>
        <w:t>由于</w:t>
      </w:r>
      <w:r>
        <w:rPr>
          <w:rFonts w:ascii="仿宋_GB2312" w:hAnsi="仿宋_GB2312" w:eastAsia="仿宋_GB2312"/>
          <w:b w:val="0"/>
          <w:sz w:val="32"/>
        </w:rPr>
        <w:t>部分人员缺乏相关绩效管理专业知识，自评价工作还存在自我审定的局限性，影响评价质量。二是因轮岗、调动</w:t>
      </w:r>
      <w:r>
        <w:rPr>
          <w:rFonts w:hint="eastAsia" w:ascii="仿宋_GB2312" w:hAnsi="仿宋_GB2312" w:eastAsia="仿宋_GB2312"/>
          <w:b w:val="0"/>
          <w:sz w:val="32"/>
          <w:lang w:eastAsia="zh-CN"/>
        </w:rPr>
        <w:t>等</w:t>
      </w:r>
      <w:r>
        <w:rPr>
          <w:rFonts w:ascii="仿宋_GB2312" w:hAnsi="仿宋_GB2312" w:eastAsia="仿宋_GB2312"/>
          <w:b w:val="0"/>
          <w:sz w:val="32"/>
        </w:rPr>
        <w:t>因素使</w:t>
      </w:r>
      <w:r>
        <w:rPr>
          <w:rFonts w:hint="eastAsia" w:ascii="仿宋_GB2312" w:hAnsi="仿宋_GB2312" w:eastAsia="仿宋_GB2312"/>
          <w:b w:val="0"/>
          <w:sz w:val="32"/>
          <w:lang w:eastAsia="zh-CN"/>
        </w:rPr>
        <w:t>本单位</w:t>
      </w:r>
      <w:r>
        <w:rPr>
          <w:rFonts w:ascii="仿宋_GB2312" w:hAnsi="仿宋_GB2312" w:eastAsia="仿宋_GB2312"/>
          <w:b w:val="0"/>
          <w:sz w:val="32"/>
        </w:rPr>
        <w:t>绩效工作人员流动频繁，</w:t>
      </w:r>
      <w:r>
        <w:rPr>
          <w:rFonts w:hint="eastAsia" w:ascii="仿宋_GB2312" w:hAnsi="仿宋_GB2312" w:eastAsia="仿宋_GB2312"/>
          <w:b w:val="0"/>
          <w:sz w:val="32"/>
          <w:lang w:eastAsia="zh-CN"/>
        </w:rPr>
        <w:t>造成</w:t>
      </w:r>
      <w:r>
        <w:rPr>
          <w:rFonts w:ascii="仿宋_GB2312" w:hAnsi="仿宋_GB2312" w:eastAsia="仿宋_GB2312"/>
          <w:b w:val="0"/>
          <w:sz w:val="32"/>
        </w:rPr>
        <w:t>工作衔接不到位的情况。下一步改进措施：一是多进行有关绩效管理工作方面的培训。积极组织第三方开展绩效管理工作培训，进一步夯实业务基础，提高</w:t>
      </w:r>
      <w:r>
        <w:rPr>
          <w:rFonts w:hint="eastAsia" w:ascii="仿宋_GB2312" w:hAnsi="仿宋_GB2312" w:eastAsia="仿宋_GB2312"/>
          <w:b w:val="0"/>
          <w:sz w:val="32"/>
          <w:lang w:eastAsia="zh-CN"/>
        </w:rPr>
        <w:t>本单位</w:t>
      </w:r>
      <w:r>
        <w:rPr>
          <w:rFonts w:ascii="仿宋_GB2312" w:hAnsi="仿宋_GB2312" w:eastAsia="仿宋_GB2312"/>
          <w:b w:val="0"/>
          <w:sz w:val="32"/>
        </w:rPr>
        <w:t>绩效人员水平。二是专门设定对绩效工作人员定职、定岗、定责等相关制度措施，进一步提升</w:t>
      </w:r>
      <w:r>
        <w:rPr>
          <w:rFonts w:hint="eastAsia" w:ascii="仿宋_GB2312" w:hAnsi="仿宋_GB2312" w:eastAsia="仿宋_GB2312"/>
          <w:b w:val="0"/>
          <w:sz w:val="32"/>
          <w:lang w:eastAsia="zh-CN"/>
        </w:rPr>
        <w:t>本单位</w:t>
      </w:r>
      <w:r>
        <w:rPr>
          <w:rFonts w:ascii="仿宋_GB2312" w:hAnsi="仿宋_GB2312" w:eastAsia="仿宋_GB2312"/>
          <w:b w:val="0"/>
          <w:sz w:val="32"/>
        </w:rPr>
        <w:t>绩效管理工作业务水平，扎实做好绩效管理工作。具体附整体支出绩效自评表，项目支出绩效自评表和评价报告。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轮台县文化体育广播电视和旅游局</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8,656.77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16,492.66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16,235.43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9.84</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261.67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261.67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261.67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8,395.10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9,013.21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9,013.21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7,217.78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6,960.55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推动轮台县文化事业、文化产业和旅游业繁荣发展，实施旅游兴县战略，结合单位工作计划，做好以下工作：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1.旅游工作方面：一是加快推进“旅游兴县战略”，实施西域都护府项目；二是创新发展旅游产业；三是推进农业农村现代化与旅游融合发展；四是加快公共服务设施建设。</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2.文化体育工作方面：一是加强文化阵地建设和管理；二是注重文化人才培养；三是充分利用我县文化资源，加强文艺精品创作；四是持续开展各类文体活动15场以上；五是加大执法力度，维护市场秩序。</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进行重点文化和旅游景点宣传，在各媒体平台发布旅游景点宣传稿件不少于90个，促进文化和旅游产业对外合作和市场推广；开展文化和旅游安全检查监督15次，保障旅游景点安全性、物价透明度；组织举办乡镇文化站站长及文化管理人员业务培训班；有效提高群众对文化旅游需求</w:t>
            </w:r>
            <w:r>
              <w:rPr>
                <w:rFonts w:hint="eastAsia" w:ascii="宋体" w:hAnsi="宋体"/>
                <w:sz w:val="16"/>
                <w:lang w:eastAsia="zh-CN"/>
              </w:rPr>
              <w:t>。</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1.完成文化和旅游安全检查监督15次，加大执法力度，维护市场秩序；</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2.完成发布宣传旅游景点稿件90个，促进文化和旅游产业对外合作和市场推广；</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3.完成举办重点旅游宣传活动5次，推动轮台县文化事业、文化产业和旅游业繁荣发展，实施旅游兴县战略；</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4.已完成1个西域都护府博物馆建设，加快推进公共服务设施建设；</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5.完成举办文化体育比赛活动5次，有效提高群众对文化旅游需求；</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6.完成组织举办大型文化艺术活动5次，有效满足群众对文化旅游需求。</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文化和旅游安全检查监督次数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轮台县文化体育广播电视和旅游局2024年度工作计划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发布宣传旅游景点稿件数量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轮台县文化体育广播电视和旅游局2024年度工作计划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举办重点旅游宣传活动次数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轮台县文化体育广播电视和旅游局2024年度工作计划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持续开展西域都护府项目建设数量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轮台县文化体育广播电视和旅游局2025年度工作计划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举办文化体育比赛活动次数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轮台县文化体育广播电视和旅游局2025年度工作计划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组织举办大型文化艺术活动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轮台县文化体育广播电视和旅游局2024年度工作计划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776"/>
        <w:gridCol w:w="625"/>
        <w:gridCol w:w="625"/>
        <w:gridCol w:w="627"/>
        <w:gridCol w:w="625"/>
        <w:gridCol w:w="625"/>
        <w:gridCol w:w="696"/>
        <w:gridCol w:w="629"/>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巴州拉依苏长城国家文化公园建设项目水土保持补偿费、监理费、设计费项目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轮台县文化体育广播电视和旅游局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目标1：缴纳3.25万平方米水土保持补偿费，保障拉依苏长城国家文化公园建设项目顺利开展</w:t>
            </w:r>
            <w:r>
              <w:rPr>
                <w:rFonts w:ascii="宋体" w:hAnsi="宋体" w:eastAsia="宋体"/>
                <w:sz w:val="16"/>
              </w:rPr>
              <w:br w:type="textWrapping"/>
            </w:r>
            <w:r>
              <w:rPr>
                <w:rFonts w:ascii="宋体" w:hAnsi="宋体" w:eastAsia="宋体"/>
                <w:sz w:val="16"/>
              </w:rPr>
              <w:t>目标</w:t>
            </w:r>
            <w:r>
              <w:rPr>
                <w:rFonts w:hint="eastAsia" w:ascii="宋体" w:hAnsi="宋体"/>
                <w:sz w:val="16"/>
                <w:lang w:val="en-US" w:eastAsia="zh-CN"/>
              </w:rPr>
              <w:t>2</w:t>
            </w:r>
            <w:r>
              <w:rPr>
                <w:rFonts w:ascii="宋体" w:hAnsi="宋体" w:eastAsia="宋体"/>
                <w:sz w:val="16"/>
              </w:rPr>
              <w:t>：化解隐性债务2项，包含2022年欠付监理费10万元、设计费21.73万元，防范和化解债务风险，确保债权人的利益得到有效保障，确保公司财务状况持续稳定，为民营经济发展营造良好的政策环境。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本年度严格执行《关于巴州拉伊苏长城国家文化公园项目立项的批复》，已完成缴纳3.25万平方米水土保持补偿费，完成化解隐性债务2项，包含2022年欠付</w:t>
            </w:r>
            <w:bookmarkStart w:id="0" w:name="_GoBack"/>
            <w:bookmarkEnd w:id="0"/>
            <w:r>
              <w:rPr>
                <w:rFonts w:ascii="宋体" w:hAnsi="宋体" w:eastAsia="宋体"/>
                <w:sz w:val="16"/>
              </w:rPr>
              <w:t>监理费10万元、设计费21.73万元，保障拉依苏长城国家文化公园建设项目顺利开展。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补偿水土保持面积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&gt;=3.25万平方米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=3.25万平方米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化解隐性债务个数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隐性债务偿还执行率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补偿费按时缴纳率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隐性债务化解及时率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缴纳水土保持补偿费成本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隐性债务化解成本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&lt;=31.73万元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为民营经济发展营造良好的政策环境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防范和化解债务风险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有效防范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1"/>
        <w:gridCol w:w="604"/>
        <w:gridCol w:w="604"/>
        <w:gridCol w:w="622"/>
        <w:gridCol w:w="856"/>
        <w:gridCol w:w="604"/>
        <w:gridCol w:w="604"/>
        <w:gridCol w:w="613"/>
        <w:gridCol w:w="604"/>
        <w:gridCol w:w="604"/>
        <w:gridCol w:w="776"/>
        <w:gridCol w:w="622"/>
        <w:gridCol w:w="696"/>
        <w:gridCol w:w="630"/>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巴州轮台县全域旅游基础设施建设项目(轮台县水上乐园创建3A级旅游景区配套基础设施建设)城镇国有土地补偿费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轮台县文化体育广播电视和旅游局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178.63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178.63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178.63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178.63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178.63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178.63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目标1：缴纳巴州轮台县全域旅游基础设施建设项目(轮台县水上乐园创建3A级旅游景区配套基础设施建设)城镇国有土地补偿费178.626万元，保障巴州轮台县全域旅游基础设施(轮台县水上乐园创建3A级旅游景区配套基础设施建设)建设项目顺利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依据《中华人民共和国土地管理法》和《中华人民共和国土地管理法实施条例》的相关规定，</w:t>
            </w:r>
            <w:r>
              <w:rPr>
                <w:rFonts w:hint="eastAsia" w:ascii="宋体" w:hAnsi="宋体"/>
                <w:sz w:val="16"/>
                <w:lang w:eastAsia="zh-CN"/>
              </w:rPr>
              <w:t>本单位</w:t>
            </w:r>
            <w:r>
              <w:rPr>
                <w:rFonts w:ascii="宋体" w:hAnsi="宋体" w:eastAsia="宋体"/>
                <w:sz w:val="16"/>
              </w:rPr>
              <w:t>本年度为保障巴州轮台县全域旅游基础设施建设项目(轮台县水上乐园创建3A级旅游景区配套基础设施建设)项目顺利建设：已完成缴纳城镇国有土地补偿费178.626万元，保障巴州轮台县全域旅游基础设施(轮台县水上乐园创建3A级旅游景区配套基础设施建设)建设项目顺利开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城镇国有土地补偿面积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&gt;=119084平方米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=119084平方米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补偿费按时缴纳率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城镇国有土地补偿成本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促进巴州轮台县全域旅游基础设施建设项目实施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提高土地集约、节约利用率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2"/>
        <w:gridCol w:w="606"/>
        <w:gridCol w:w="606"/>
        <w:gridCol w:w="606"/>
        <w:gridCol w:w="856"/>
        <w:gridCol w:w="606"/>
        <w:gridCol w:w="606"/>
        <w:gridCol w:w="614"/>
        <w:gridCol w:w="606"/>
        <w:gridCol w:w="606"/>
        <w:gridCol w:w="776"/>
        <w:gridCol w:w="622"/>
        <w:gridCol w:w="697"/>
        <w:gridCol w:w="631"/>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巴州轮台县全域旅游基础设施建设项目基础设施配套费、监理费、水土保持补偿费项目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轮台县文化体育广播电视和旅游局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174.29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174.29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174.29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174.29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174.29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174.29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目标1：缴纳巴州轮台县全域旅游基础设施建设项目基础设施配套费14.14万元，保障巴州轮台县全域旅游基础设施建设项目顺利开展；</w:t>
            </w:r>
            <w:r>
              <w:rPr>
                <w:rFonts w:ascii="宋体" w:hAnsi="宋体" w:eastAsia="宋体"/>
                <w:sz w:val="16"/>
              </w:rPr>
              <w:br w:type="textWrapping"/>
            </w:r>
            <w:r>
              <w:rPr>
                <w:rFonts w:ascii="宋体" w:hAnsi="宋体" w:eastAsia="宋体"/>
                <w:sz w:val="16"/>
              </w:rPr>
              <w:t>目标2：缴纳111.65万平方米水土保持补偿费，保障巴州轮台县全域旅游基础设施建设项目顺利开展；</w:t>
            </w:r>
            <w:r>
              <w:rPr>
                <w:rFonts w:ascii="宋体" w:hAnsi="宋体" w:eastAsia="宋体"/>
                <w:sz w:val="16"/>
              </w:rPr>
              <w:br w:type="textWrapping"/>
            </w:r>
            <w:r>
              <w:rPr>
                <w:rFonts w:ascii="宋体" w:hAnsi="宋体" w:eastAsia="宋体"/>
                <w:sz w:val="16"/>
              </w:rPr>
              <w:t>目标3：支付巴州轮台县全域旅游基础设施建设项目监理费48.5万元，保障巴州轮台县全域旅游基础设施建设项目顺利开展。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严格执行《关于巴州轮台县全域旅游基础设施建设项目立项的批复》，已完成缴纳巴州轮台县全域旅游基础设施建设项目基础设施配套费14.14万元，完成缴纳111.65万元水土保持补偿费，完成支付巴州轮台县全域旅游基础设施建设项目监理费48.5万元，保障巴州轮台县全域旅游基础设施建设项目顺利开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缴纳基础设施配套费数量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补偿水土保持面积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&gt;=111.65万平方米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=111.65万平方米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聘请监理公司数量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监理服务合格率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补偿费按时缴纳率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监理费按时支付率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基础设施配套成本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&lt;=14.14万元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补偿水土保持成本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&lt;=111.65万元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监理服务成本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&lt;=48.50万元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促进巴州轮台县全域旅游基础设施建设项目实施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为民营经济发展营造良好的政策环境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96"/>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巴财教</w:t>
            </w:r>
            <w:r>
              <w:rPr>
                <w:rFonts w:hint="eastAsia" w:ascii="宋体" w:hAnsi="宋体"/>
                <w:sz w:val="16"/>
                <w:lang w:eastAsia="zh-CN"/>
              </w:rPr>
              <w:t>〔2023〕48号</w:t>
            </w:r>
            <w:r>
              <w:rPr>
                <w:rFonts w:ascii="宋体" w:hAnsi="宋体" w:eastAsia="宋体"/>
                <w:sz w:val="16"/>
              </w:rPr>
              <w:t>2024年度中央集中体育彩票公益金支持体育事业项目实施方案</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轮台县文化体育广播电视和旅游局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7.43</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贯彻落实全民健身国家战略，进一步提升我县全民健身服务能力，扩大群众对全民健身的覆盖面，进一步丰富群众的业余体育生活。目标：完成购置安装体育健身器材不少于167件,进一步满足各族群众体育健身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我局本年度坚决落实</w:t>
            </w:r>
            <w:r>
              <w:rPr>
                <w:rFonts w:hint="eastAsia" w:ascii="宋体" w:hAnsi="宋体"/>
                <w:sz w:val="16"/>
                <w:lang w:eastAsia="zh-CN"/>
              </w:rPr>
              <w:t>“</w:t>
            </w:r>
            <w:r>
              <w:rPr>
                <w:rFonts w:ascii="宋体" w:hAnsi="宋体" w:eastAsia="宋体"/>
                <w:sz w:val="16"/>
              </w:rPr>
              <w:t>加快建设体育强国</w:t>
            </w:r>
            <w:r>
              <w:rPr>
                <w:rFonts w:hint="eastAsia" w:ascii="宋体" w:hAnsi="宋体"/>
                <w:sz w:val="16"/>
                <w:lang w:eastAsia="zh-CN"/>
              </w:rPr>
              <w:t>、</w:t>
            </w:r>
            <w:r>
              <w:rPr>
                <w:rFonts w:ascii="宋体" w:hAnsi="宋体" w:eastAsia="宋体"/>
                <w:sz w:val="16"/>
              </w:rPr>
              <w:t>推动全民健身高质量发展</w:t>
            </w:r>
            <w:r>
              <w:rPr>
                <w:rFonts w:hint="eastAsia" w:ascii="宋体" w:hAnsi="宋体"/>
                <w:sz w:val="16"/>
                <w:lang w:eastAsia="zh-CN"/>
              </w:rPr>
              <w:t>”</w:t>
            </w:r>
            <w:r>
              <w:rPr>
                <w:rFonts w:ascii="宋体" w:hAnsi="宋体" w:eastAsia="宋体"/>
                <w:sz w:val="16"/>
              </w:rPr>
              <w:t>的重要指示要求，切实满足人民群众多元化体育健身需求，着力打造全民健身新阵地，大力推进多功能运动场项目建设：已完成167件体育器材采购。</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采购各类体育健身器材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&gt;=167件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=167件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体育健身器材质量合格率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采购体育健身器材完成时间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采购体育健身器材平均成本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&lt;=0.59万元/套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=0.53万元/套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剩余未支付资金为质保金，待质保期满后支付。</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丰富群众体育活动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群众对体育健身活动的参与度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92.34分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96"/>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巴财教</w:t>
            </w:r>
            <w:r>
              <w:rPr>
                <w:rFonts w:hint="eastAsia" w:ascii="宋体" w:hAnsi="宋体"/>
                <w:sz w:val="16"/>
                <w:lang w:eastAsia="zh-CN"/>
              </w:rPr>
              <w:t>〔2024〕9号</w:t>
            </w:r>
            <w:r>
              <w:rPr>
                <w:rFonts w:ascii="宋体" w:hAnsi="宋体" w:eastAsia="宋体"/>
                <w:sz w:val="16"/>
              </w:rPr>
              <w:t>关于下达中央2024年公共图书馆 美术馆 文化馆[站]免费开放补助资金预算[第二批]的通知</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轮台县文化体育广播电视和旅游局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9.08</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贯彻落实党中央、自治区党委关于“推进美术馆、图书馆、文化馆（站）免费开放，丰富人民群众的精神文化生活”的要求，充分发挥“三馆一站”在提高公民鉴赏能力、提高各族群众思想道德和科学文化素质的作用，保障各族群众基本权益，</w:t>
            </w:r>
            <w:r>
              <w:rPr>
                <w:rFonts w:ascii="宋体" w:hAnsi="宋体" w:eastAsia="宋体"/>
                <w:sz w:val="16"/>
              </w:rPr>
              <w:br w:type="textWrapping"/>
            </w:r>
            <w:r>
              <w:rPr>
                <w:rFonts w:ascii="宋体" w:hAnsi="宋体" w:eastAsia="宋体"/>
                <w:sz w:val="16"/>
              </w:rPr>
              <w:t>目标1：免费开放县市级公共图书馆1个、文化馆1个，标准每年每馆1.6万元，免费开放乡镇文化站11个，标准为每年每站0.4万元，有效保障群众精神文化需求。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充分发挥了“三馆一站”在提高公民鉴赏能力、提高各族群众思想道德和科学文化素质的作用，保障了各族群众基本权益，已完成免费开放县市级公共图书馆1个、文化馆1个，免费开放乡镇文化站11个，达到了有效保障群众精神文化需求的目标。</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免费开放公共图书馆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免费开放文化馆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免费开放乡镇文化站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“三馆一站”免费开放覆盖率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资金按时发放率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全年免费开放时间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县级公共图书馆、文化馆每馆每年补助标准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&lt;=1.60万元/个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偏差原因：剩余部分差旅费和燃油费未能及时支付，导致实际完成值与预期指标产生偏差；改进措施：合理计划资金使用，加强资金使用督促力度,保障资金及时支付；</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乡镇（街道）综合文化站（中心）每年补助标准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&lt;=0.40万元/个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=0.39万元/个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偏差原因：剩余部分活动经费未能及时支付，导致实际完成值与预期指标产生偏差；改进措施：以后文化馆及时督促资金使用情况，加强资金使用督促力度,保障资金及时支付；</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保障群众精神文化需求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社会公众对“三馆一站”公共文化服务满意度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97.31分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文旅局：巴财教</w:t>
            </w:r>
            <w:r>
              <w:rPr>
                <w:rFonts w:hint="eastAsia" w:ascii="宋体" w:hAnsi="宋体"/>
                <w:sz w:val="16"/>
                <w:lang w:eastAsia="zh-CN"/>
              </w:rPr>
              <w:t>〔2023〕52号</w:t>
            </w:r>
            <w:r>
              <w:rPr>
                <w:rFonts w:ascii="宋体" w:hAnsi="宋体" w:eastAsia="宋体"/>
                <w:sz w:val="16"/>
              </w:rPr>
              <w:t>关于提前下达自治区2024年广播电视“村村通”运行维护聘用人员经费预算的通知</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轮台县文化体育广播电视和旅游局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目标1：计划聘用“村村通”维护人员3名，并按月发放工资，全面保障各项“村村通”设施设备运行正常，保持队伍稳定，确保农牧民群众能够正常收听收看到广播节目。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本年度全面保障了各项“村村通”设施设备运行正常，已完成聘用“村村通”维护人员3名，并按月发放工资，保持队伍稳定，确保了农牧民群众能够正常收听收看到广播节目。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维护人员数量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维护人员工资发放次数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维护人员工资发放准确率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w:t>
            </w:r>
            <w:r>
              <w:rPr>
                <w:rFonts w:hint="eastAsia" w:ascii="宋体" w:hAnsi="宋体"/>
                <w:sz w:val="16"/>
                <w:lang w:eastAsia="zh-CN"/>
              </w:rPr>
              <w:t>维护</w:t>
            </w:r>
            <w:r>
              <w:rPr>
                <w:rFonts w:ascii="宋体" w:hAnsi="宋体" w:eastAsia="宋体"/>
                <w:sz w:val="16"/>
              </w:rPr>
              <w:t>人员工资及时率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每次发放村村通维修工程人员工资数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保障各项“村村通”设施设备运行正常</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维护人员满意度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文旅局：巴财教</w:t>
            </w:r>
            <w:r>
              <w:rPr>
                <w:rFonts w:hint="eastAsia" w:ascii="宋体" w:hAnsi="宋体"/>
                <w:sz w:val="16"/>
                <w:lang w:eastAsia="zh-CN"/>
              </w:rPr>
              <w:t>〔2023〕58号</w:t>
            </w:r>
            <w:r>
              <w:rPr>
                <w:rFonts w:ascii="宋体" w:hAnsi="宋体" w:eastAsia="宋体"/>
                <w:sz w:val="16"/>
              </w:rPr>
              <w:t>关于提前下达2024年中央补助地方公共文化服务体系建设补助资金预算的通知</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轮台县文化体育广播电视和旅游局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根据《中央支持地方公共文化服务体系建设补助资金管理办法》文件要求，为支持地方基本公共文化服务项目建设：</w:t>
            </w:r>
            <w:r>
              <w:rPr>
                <w:rFonts w:ascii="宋体" w:hAnsi="宋体" w:eastAsia="宋体"/>
                <w:sz w:val="16"/>
              </w:rPr>
              <w:br w:type="textWrapping"/>
            </w:r>
            <w:r>
              <w:rPr>
                <w:rFonts w:ascii="宋体" w:hAnsi="宋体" w:eastAsia="宋体"/>
                <w:sz w:val="16"/>
              </w:rPr>
              <w:t>目标1：计划2024年开展文化体育活动4场次，进行文化旅游宣传活动1次，进一步丰富轮台县群众精神文化生活，提高轮台旅游知名度。</w:t>
            </w:r>
            <w:r>
              <w:rPr>
                <w:rFonts w:ascii="宋体" w:hAnsi="宋体" w:eastAsia="宋体"/>
                <w:sz w:val="16"/>
              </w:rPr>
              <w:br w:type="textWrapping"/>
            </w:r>
            <w:r>
              <w:rPr>
                <w:rFonts w:ascii="宋体" w:hAnsi="宋体" w:eastAsia="宋体"/>
                <w:sz w:val="16"/>
              </w:rPr>
              <w:t>目标2:计划对65个行政村发放公共文化服务体系建设补助资金，进一步完善地方公共文化服务体系建设。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严格执行《中央支持地方公共文化服务体系建设补助资金管理办法》政策文件要求，已完成开展群众文化体育活动4场次，进行文化旅游宣传活动1次，对65个行政村发放公共服务体系建设资金36.4万元，进一步丰富了轮台县群众精神文化生活，提高了轮台旅游知名度，完善了地方公共文化服务体系建设。</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开展文化体育活动场次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开展文化旅游宣传次数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补助行政村数量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开展文化体育活动圆满完成率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开展文化旅游宣传圆满完成率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文化体育活动按时完成率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文化旅游宣传按时完成率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开展各类文化体育活动成本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开展文化旅游宣传成本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补助行政村成本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&lt;=5600元/个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=5600元/个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提升群众文化精神文明生活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提升乡村旅游知名度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参与文化活动群众满意度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文旅局：巴财教</w:t>
            </w:r>
            <w:r>
              <w:rPr>
                <w:rFonts w:hint="eastAsia" w:ascii="宋体" w:hAnsi="宋体"/>
                <w:sz w:val="16"/>
                <w:lang w:eastAsia="zh-CN"/>
              </w:rPr>
              <w:t>〔2023〕61号</w:t>
            </w:r>
            <w:r>
              <w:rPr>
                <w:rFonts w:ascii="宋体" w:hAnsi="宋体" w:eastAsia="宋体"/>
                <w:sz w:val="16"/>
              </w:rPr>
              <w:t>关于提前下达中央2024年公共图书馆美术馆文化馆[站]免费开放补助资金预算的通知</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轮台县文化体育广播电视和旅游局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贯彻落实党中央、自治区党委关于“推进美术馆、图书馆、文化馆（站）免费开放，丰富人民群众的精神文化生活”的要求，充分发挥“三馆一站”在提高公民鉴赏能力、提高各族群众思想道德和科学文化素质的作用，保障各族群众基本权益，目标1：免费开放县市级公共图书馆1个、文化馆1个，标准每年每馆18.4万元，免费开放乡镇文化站11个，标准为每年每站4.6万元，有效保障群众精神文化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充分发挥了“三馆一站”在提高公民鉴赏能力、提高各族群众思想道德和科学文化素质的作用，保障了各族群众基本权益，已完成免费开放县市级公共图书馆1个、文化馆1个，标准每年每馆18.4万元，免费开放乡镇文化站11个，标准为每年每站4.6万元，达到了有效保障群众精神文化需求的目标。</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免费开放公共图书馆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免费开放文化馆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免费开放乡镇文化站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“三馆一站”免费开放覆盖率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资金按时发放率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全年免费开放时间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县级公共图书馆补助金额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县级公共文化馆补助金额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乡镇综合文化站（中心）补助金额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保障群众精神文化需求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社会公众对“三馆一站”公共文化服务满意度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文旅局：巴财教</w:t>
            </w:r>
            <w:r>
              <w:rPr>
                <w:rFonts w:hint="eastAsia" w:ascii="宋体" w:hAnsi="宋体"/>
                <w:sz w:val="16"/>
                <w:lang w:eastAsia="zh-CN"/>
              </w:rPr>
              <w:t>〔2023〕68号</w:t>
            </w:r>
            <w:r>
              <w:rPr>
                <w:rFonts w:ascii="宋体" w:hAnsi="宋体" w:eastAsia="宋体"/>
                <w:sz w:val="16"/>
              </w:rPr>
              <w:t>提前下达2024年中央文化人才专项经费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轮台县文化体育广播电视和旅游局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目标1：结合工作实际，选派文工团文艺骨干人才赴轮台县各乡镇、村开展村级文化工作相关服务、指导，全年不少于10次，丰富基层群众业余文化生活，保障群众精神文化需求。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充分发挥了提高公民科学文化素质的作用，保障了各族群众基本权益，已完成选派文工团文艺骨干人才赴轮台县各乡镇、村开展村级文化工作相关服务、指导，全年共10次，达到了丰富基层群众业余文化生活、保障群众精神文化需求的目标。</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开展村级文化工作服务、指导次数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开展村级文化工作服务、指导乡镇优秀率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开展村级文化工作服务、指导及时率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每次开展村级文化工作服务、指导成本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丰富基层群众业余文化生活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保障群众精神文化需求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基层群众满意度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文旅局：巴财教</w:t>
            </w:r>
            <w:r>
              <w:rPr>
                <w:rFonts w:hint="eastAsia" w:ascii="宋体" w:hAnsi="宋体"/>
                <w:sz w:val="16"/>
                <w:lang w:eastAsia="zh-CN"/>
              </w:rPr>
              <w:t>〔2023〕84号</w:t>
            </w:r>
            <w:r>
              <w:rPr>
                <w:rFonts w:ascii="宋体" w:hAnsi="宋体" w:eastAsia="宋体"/>
                <w:sz w:val="16"/>
              </w:rPr>
              <w:t>少数民族地区和边疆地区文化安全补助资金（广播电视村村通维护经费））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轮台县文化体育广播电视和旅游局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计划公务保障用车数量1辆，保障村村通维护工作，正常运行，提高工作效率和服务质量。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本年度已保障村村通维护工作，正常运行，公务保障用车数量1辆，提高了工作效率和服务质量。</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公务保障用车数量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公务用车正常使用率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维护用车及时率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公务保障用车成本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车辆利用效果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车辆正常使用保障村村通维护效果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车辆使用人员满意度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632"/>
        <w:gridCol w:w="110"/>
        <w:gridCol w:w="586"/>
        <w:gridCol w:w="632"/>
        <w:gridCol w:w="632"/>
        <w:gridCol w:w="632"/>
        <w:gridCol w:w="632"/>
        <w:gridCol w:w="632"/>
        <w:gridCol w:w="696"/>
        <w:gridCol w:w="632"/>
        <w:gridCol w:w="696"/>
        <w:gridCol w:w="632"/>
      </w:tblGrid>
      <w:tr>
        <w:tblPrEx>
          <w:tblCellMar>
            <w:top w:w="0" w:type="dxa"/>
            <w:left w:w="108" w:type="dxa"/>
            <w:bottom w:w="0" w:type="dxa"/>
            <w:right w:w="108" w:type="dxa"/>
          </w:tblCellMar>
        </w:tblPrEx>
        <w:tc>
          <w:tcPr>
            <w:tcW w:w="9040" w:type="dxa"/>
            <w:gridSpan w:val="15"/>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9040" w:type="dxa"/>
            <w:gridSpan w:val="15"/>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08"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文旅局：巴财教</w:t>
            </w:r>
            <w:r>
              <w:rPr>
                <w:rFonts w:hint="eastAsia" w:ascii="宋体" w:hAnsi="宋体"/>
                <w:sz w:val="16"/>
                <w:lang w:eastAsia="zh-CN"/>
              </w:rPr>
              <w:t>〔2024〕11号</w:t>
            </w:r>
            <w:r>
              <w:rPr>
                <w:rFonts w:ascii="宋体" w:hAnsi="宋体" w:eastAsia="宋体"/>
                <w:sz w:val="16"/>
              </w:rPr>
              <w:t>关于下达2024年中央支持地方公共文化服务体系建设补助资金[文化润疆工程重点项目]预算的通知</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8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轮台县文化体育广播电视和旅游局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92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结合工作实际，自治区文旅厅、巴州文旅局相关通知，组织开展首届中国新疆民间艺术季活动，充分发挥了文化润疆工程在提高公民鉴赏能力、提高各族群众聚焦铸牢中华民族共同体意识和思想道德素质的作用，保障了各族群众基本权益，</w:t>
            </w:r>
            <w:r>
              <w:rPr>
                <w:rFonts w:ascii="宋体" w:hAnsi="宋体" w:eastAsia="宋体"/>
                <w:sz w:val="16"/>
              </w:rPr>
              <w:br w:type="textWrapping"/>
            </w:r>
            <w:r>
              <w:rPr>
                <w:rFonts w:ascii="宋体" w:hAnsi="宋体" w:eastAsia="宋体"/>
                <w:sz w:val="16"/>
              </w:rPr>
              <w:t>目标1：开展民间艺术季活动1次，活动天数1天，活动人数约180人，显著丰富基层群众业余文化生活，有效满足群众精神文化需求。</w:t>
            </w:r>
          </w:p>
        </w:tc>
        <w:tc>
          <w:tcPr>
            <w:tcW w:w="392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充分发挥了文化润疆工程在提高公民鉴赏能力、提高各族群众聚焦铸牢中华民族共同体意识和思想道德素质的作用，保障了各族群众基本权益，已完成开展民间艺术季活动1次，显著丰富了基层群众业余文化生活，有效满足了群众精神文化需求。</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开展民间艺术季活动次数</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开展民间艺术季活动天数</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开展民间艺术季活动人数</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7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开展民间艺术季活动圆满完成率</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7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民间艺术季活动按时完成率</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7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开展民间艺术季活动成本</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7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丰富基层群众业余文化生活</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满足群众精神文化需求</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有效满足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7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基层群众满意度</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63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586"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文旅局：巴财教</w:t>
            </w:r>
            <w:r>
              <w:rPr>
                <w:rFonts w:hint="eastAsia" w:ascii="宋体" w:hAnsi="宋体"/>
                <w:sz w:val="16"/>
                <w:lang w:eastAsia="zh-CN"/>
              </w:rPr>
              <w:t>〔2024〕22号</w:t>
            </w:r>
            <w:r>
              <w:rPr>
                <w:rFonts w:ascii="宋体" w:hAnsi="宋体" w:eastAsia="宋体"/>
                <w:sz w:val="16"/>
              </w:rPr>
              <w:t>关于拨付自治州旅游标识牌专项资金的项目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轮台县文化体育广播电视和旅游局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了进一步完善我县旅游标识标牌，规范全县旅游区域和景区旅游标识牌，凸显全县旅游资源、旅游景区的文化内涵，塑造旅游业整体文化形象，促进我县旅游业高质量发展，计划轮台县安装旅游标识标牌4块。以提升塔里木胡杨林景区及巴州地区其他景区知名度，增加巴州游客满意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本年度严格执行党委州人民政府旅游工作安排和州</w:t>
            </w:r>
            <w:r>
              <w:rPr>
                <w:rFonts w:hint="eastAsia" w:ascii="宋体" w:hAnsi="宋体"/>
                <w:sz w:val="16"/>
                <w:lang w:eastAsia="zh-CN"/>
              </w:rPr>
              <w:t>文化</w:t>
            </w:r>
            <w:r>
              <w:rPr>
                <w:rFonts w:ascii="宋体" w:hAnsi="宋体" w:eastAsia="宋体"/>
                <w:sz w:val="16"/>
              </w:rPr>
              <w:t>旅游局《关于申请解决旅游标识牌费用的函》政策文件，已完成制作旅游标识标牌4块，达到了提升塔里木胡杨林景区及巴州地区其他景区知名度的效果，增加了巴州游客满意度。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标识牌制作数量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标识标牌覆盖景区数量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标识标牌覆盖景区数量标识标牌质量合格率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标识标牌制作完成时间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标识标牌制作平均成本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&lt;=3.99万元/块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=3.99万元/块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提升旅游景区知名度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游客满意度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96"/>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文旅局：巴财教</w:t>
            </w:r>
            <w:r>
              <w:rPr>
                <w:rFonts w:hint="eastAsia" w:ascii="宋体" w:hAnsi="宋体"/>
                <w:sz w:val="16"/>
                <w:lang w:eastAsia="zh-CN"/>
              </w:rPr>
              <w:t>〔2024〕28号</w:t>
            </w:r>
            <w:r>
              <w:rPr>
                <w:rFonts w:ascii="宋体" w:hAnsi="宋体" w:eastAsia="宋体"/>
                <w:sz w:val="16"/>
              </w:rPr>
              <w:t>关于下达2024年自治区旅游发展专项资金预算[第四批]的通知</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轮台县文化体育广播电视和旅游局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9.67</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计划2024年轮台县域内314国道旁游客集散中心运营维护旅游厕所1座，聘请劳务派遣公司进行全年卫生清扫服务，采购1批厕所日常耗材物资，构建优质高效旅游公共服务体系，更好满足人民美好生活需要。</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完成2024年轮台县域内314国道旁游客集散中心运营维护旅游厕所1座，聘请劳务派遣公司进行全年卫生清扫服务，采购1批厕所日常耗材物资，构建优质高效旅游公共服务体系，更好满足人民美好生活需要。</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聘请劳务派遣公司数量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采购厕所日常耗材物资批次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厕所卫生达标率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采购厕所日常耗材物资质量合格率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购买卫生清扫服务时限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采购厕所日常耗材物资完成时间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聘请劳务派遣公司进行卫生清扫服务成本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采购厕所日常耗材物资成本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=1.6663万元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83.32%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部分厕所耗材物资正在采购中，导致资金未完全支付，预期指标未完成。改进措施：后续将持续推进采购支付进度，尽快完成相应采购。</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设施正常运转率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构建优质高效旅游公共服务体系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有效构建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游客满意度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文旅局：巴财教</w:t>
            </w:r>
            <w:r>
              <w:rPr>
                <w:rFonts w:hint="eastAsia" w:ascii="宋体" w:hAnsi="宋体"/>
                <w:sz w:val="16"/>
                <w:lang w:eastAsia="zh-CN"/>
              </w:rPr>
              <w:t>〔2024〕30号</w:t>
            </w:r>
            <w:r>
              <w:rPr>
                <w:rFonts w:ascii="宋体" w:hAnsi="宋体" w:eastAsia="宋体"/>
                <w:sz w:val="16"/>
              </w:rPr>
              <w:t>2024年中央集中彩票公益金支持体育事业专项资金[第二批]预算的通知</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轮台县文化体育广播电视和旅游局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根据巴文体广旅发电〔2024〕21 号关于印发《新疆是个好地方·丝路山水 壮美巴州·2024 年巴州冬季体育赛事活动实施方案》的通知精神，为深入贯彻落实全民健身国家战略，构建更高水平的全民健身公共服务体系，贯彻落实习近平总书记关于“站在中华民族伟大复兴的战略高度推动‘三大球’振兴发展”战略部署：</w:t>
            </w:r>
            <w:r>
              <w:rPr>
                <w:rFonts w:ascii="宋体" w:hAnsi="宋体" w:eastAsia="宋体"/>
                <w:sz w:val="16"/>
              </w:rPr>
              <w:br w:type="textWrapping"/>
            </w:r>
            <w:r>
              <w:rPr>
                <w:rFonts w:ascii="宋体" w:hAnsi="宋体" w:eastAsia="宋体"/>
                <w:sz w:val="16"/>
              </w:rPr>
              <w:t>目标1：计划举办1次轮台县排球比赛，积极参加州文旅局主办的足球，篮球，排球等赛事活动3次，进一步提高身体素质，培养团结协作精神，丰富精神文化生活，增进团队凝聚力和向心力，推动全民健身运动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本年度严格执行巴文体广旅发电〔2024〕21 号关于印发《新疆是个好地方·丝路山水 壮美巴州·2024 年巴州冬季体育赛事活动实施方案》的通知，已完成举办1场排球比赛，组织参加州文旅局主办的足球、篮球、排球等赛事活动3次，促进了体育事业健康发展，促进了轮台县各民族交流交融。</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举办轮台县排球比赛场次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举办轮台县排球比赛天数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轮台县排球比赛参与人数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组织参加巴州冬季体育赛事活动场次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组织参加巴州冬季体育赛事活动天数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组织参加巴州冬季体育赛事活动人数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举办轮台县排球比赛圆满完成率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组织参加巴州冬季体育赛事活动圆满完成率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举办轮台县排球比赛按时完成率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组织参加巴州冬季体育赛事活动按时完成率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举办轮台县排球比赛成本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组织参加巴州冬季体育赛事活动成本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促进体育事业健康发展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促进轮台县各民族交流交融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参与比赛人员满意度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文旅局：巴财综</w:t>
            </w:r>
            <w:r>
              <w:rPr>
                <w:rFonts w:hint="eastAsia" w:ascii="宋体" w:hAnsi="宋体"/>
                <w:sz w:val="16"/>
                <w:lang w:eastAsia="zh-CN"/>
              </w:rPr>
              <w:t>〔2023〕6号</w:t>
            </w:r>
            <w:r>
              <w:rPr>
                <w:rFonts w:ascii="宋体" w:hAnsi="宋体" w:eastAsia="宋体"/>
                <w:sz w:val="16"/>
              </w:rPr>
              <w:t>关于下达自治州体育彩票公益金支持体育事业项目的通知</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轮台县文化体育广播电视和旅游局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贯彻落实党中央、文化润疆政策，丰富人民群众的体育文化生活的要求，深入贯彻实施“文化润疆”工程，在全县组织开展丰富多样的体育活动，丰富干部职工文化体育生活，提高各族干部职工身体素质，改善群众体育基础设施。</w:t>
            </w:r>
            <w:r>
              <w:rPr>
                <w:rFonts w:ascii="宋体" w:hAnsi="宋体" w:eastAsia="宋体"/>
                <w:sz w:val="16"/>
              </w:rPr>
              <w:br w:type="textWrapping"/>
            </w:r>
            <w:r>
              <w:rPr>
                <w:rFonts w:ascii="宋体" w:hAnsi="宋体" w:eastAsia="宋体"/>
                <w:sz w:val="16"/>
              </w:rPr>
              <w:t>目标一：计划举办轮台县职工排球比赛1场次，丰富职工文化体育生活。</w:t>
            </w:r>
            <w:r>
              <w:rPr>
                <w:rFonts w:ascii="宋体" w:hAnsi="宋体" w:eastAsia="宋体"/>
                <w:sz w:val="16"/>
              </w:rPr>
              <w:br w:type="textWrapping"/>
            </w:r>
            <w:r>
              <w:rPr>
                <w:rFonts w:ascii="宋体" w:hAnsi="宋体" w:eastAsia="宋体"/>
                <w:sz w:val="16"/>
              </w:rPr>
              <w:t>目标二：计划采购13套体育设施器材，为轮台县教院小区，小广场，法检小区，红桥景观带，援疆楼小区配备篮球架，羽毛球场，健身器材等体育器材，提高群众身体素质。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本年度严格执行《自治区彩票公益金管理办法》及《巴财综</w:t>
            </w:r>
            <w:r>
              <w:rPr>
                <w:rFonts w:hint="eastAsia" w:ascii="宋体" w:hAnsi="宋体"/>
                <w:sz w:val="16"/>
                <w:lang w:eastAsia="zh-CN"/>
              </w:rPr>
              <w:t>〔2023〕6号</w:t>
            </w:r>
            <w:r>
              <w:rPr>
                <w:rFonts w:ascii="宋体" w:hAnsi="宋体" w:eastAsia="宋体"/>
                <w:sz w:val="16"/>
              </w:rPr>
              <w:t>关于下达自治州体育彩票公益金支持体育事业项目的通知》文件要求，按照文旅局业余体校2024年度工作计划，已完成举办职工体育比赛1场和采购13套健身体育器材的目标，丰富了职工文化体育生活，提高了群众身体素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举办职工排球比赛场数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举办职工排球比赛天数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举办职工排球比赛人数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采购体育健身设备数量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职工排球比赛圆满完成率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采购体育器材设备质量合格率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职工排球比赛按期完成率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采购体育器材设备完成时间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2024年2月8日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=2024年2月8日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举办职工排球比赛成本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采购体育器材设备成本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丰富群众文化生活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提高群众身体素质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参与体育活动群众满意度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文旅局：巴财综</w:t>
            </w:r>
            <w:r>
              <w:rPr>
                <w:rFonts w:hint="eastAsia" w:ascii="宋体" w:hAnsi="宋体"/>
                <w:sz w:val="16"/>
                <w:lang w:eastAsia="zh-CN"/>
              </w:rPr>
              <w:t>〔2024〕4号</w:t>
            </w:r>
            <w:r>
              <w:rPr>
                <w:rFonts w:ascii="宋体" w:hAnsi="宋体" w:eastAsia="宋体"/>
                <w:sz w:val="16"/>
              </w:rPr>
              <w:t>关于下达2024年自治州体育彩票公益金支持体育事业项目的通知</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轮台县文化体育广播电视和旅游局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贯彻落实党中央、文化润疆政策，丰富人民群众的体育文化生活的要求，深入贯彻实施“文化润疆”工程，在全县组织开展丰富多样的体育活动，开展“文化下乡活动”，丰富群众体育文化生活，提高各族群众身体素质，改善群众体育基础设施。</w:t>
            </w:r>
            <w:r>
              <w:rPr>
                <w:rFonts w:ascii="宋体" w:hAnsi="宋体" w:eastAsia="宋体"/>
                <w:sz w:val="16"/>
              </w:rPr>
              <w:br w:type="textWrapping"/>
            </w:r>
            <w:r>
              <w:rPr>
                <w:rFonts w:ascii="宋体" w:hAnsi="宋体" w:eastAsia="宋体"/>
                <w:sz w:val="16"/>
              </w:rPr>
              <w:t>目标一：计划全年轮台县开展群众性体育赛事活动不少于15场次，体育项目设有篮球，排球，足球，乒乓球，羽毛球，趣味运动会，广播操等，丰富群众文化生活。</w:t>
            </w:r>
            <w:r>
              <w:rPr>
                <w:rFonts w:ascii="宋体" w:hAnsi="宋体" w:eastAsia="宋体"/>
                <w:sz w:val="16"/>
              </w:rPr>
              <w:br w:type="textWrapping"/>
            </w:r>
            <w:r>
              <w:rPr>
                <w:rFonts w:ascii="宋体" w:hAnsi="宋体" w:eastAsia="宋体"/>
                <w:sz w:val="16"/>
              </w:rPr>
              <w:t>目标二：计划集中为各村、社区采购8套体育设施器材，先后为社区后村配备乒乓球桌、篮球架，足球，篮球，乒乓球等体育器材及健身物品，提高群众身体素质。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本年度进一步贯彻落实了党中央、文化润疆政策丰富人民群众的体育文化生活的要求，2024年全年已完成举办15场次群众性体育赛事活动、采购8套健身器材，丰富了群众文化生活，提高了群众身体素质。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举办群众性体育活动场数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举办群众性体育活动场数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举办群众性体育活动天数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举办群众性体育活动天数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举办群众性体育活动人数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举办群众性体育活动人数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采购体育健身设备数量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采购体育健身设备数量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群众性体育赛事活动圆满完成率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群众性体育赛事活动圆满完成率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采购体育器材设备质量合格率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采购体育器材设备质量合格率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群众性体育赛事活动按期完成率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群众性体育赛事活动按期完成率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采购体育器材设备完成时间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采购体育器材设备完成时间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举办群众性体育活动成本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举办群众性体育活动成本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采购体育器材设备成本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采购体育器材设备成本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丰富群众文化生活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丰富群众文化生活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提高群众身体素质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提高群众身体素质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参与体育活动群众满意度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参与体育活动群众满意度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文旅局：轮台县塔里木胡杨旅游开发有限公司运营经费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轮台县文化体育广播电视和旅游局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2,035.40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2,035.40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2,035.40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2,035.40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2,035.40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2,035.40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为保障旅游业的健康可持续发展，促进经济发展，目标1：发放1个企业补助，保障企业日常运营，促进旅游资源开发。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本年度推动了旅游业的健康可持续发展，已完成发放1个企业补助，保障了企业日常运营，促进了旅游资源开发。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保障企业日常运营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促进旅游资源开发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2"/>
        <w:gridCol w:w="606"/>
        <w:gridCol w:w="606"/>
        <w:gridCol w:w="606"/>
        <w:gridCol w:w="856"/>
        <w:gridCol w:w="606"/>
        <w:gridCol w:w="606"/>
        <w:gridCol w:w="614"/>
        <w:gridCol w:w="606"/>
        <w:gridCol w:w="606"/>
        <w:gridCol w:w="776"/>
        <w:gridCol w:w="622"/>
        <w:gridCol w:w="697"/>
        <w:gridCol w:w="631"/>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西域都护府爱国主义教育基地（西域都护府博物馆）展陈大纲编制及其他相关服务费用项目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轮台县文化体育广播电视和旅游局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159.49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159.49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159.49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159.49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159.49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159.49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为了落实自治区党委“用好西域都护，做实做细文化润疆工作”的重要指示要求，传承弘扬中华优秀文化，成为有形有效有感铸牢中华民族共同体意识的载体：</w:t>
            </w:r>
            <w:r>
              <w:rPr>
                <w:rFonts w:ascii="宋体" w:hAnsi="宋体" w:eastAsia="宋体"/>
                <w:sz w:val="16"/>
              </w:rPr>
              <w:br w:type="textWrapping"/>
            </w:r>
            <w:r>
              <w:rPr>
                <w:rFonts w:ascii="宋体" w:hAnsi="宋体" w:eastAsia="宋体"/>
                <w:sz w:val="16"/>
              </w:rPr>
              <w:t>目标1：计划委托1家展陈大纲编制公司，开展西域都护府爱国主义教育基地（西域都护府博物馆）展陈大纲编制，提升项目展陈效果，保障西域都护府爱国主义教育基地（西域都护府博物馆）建设项目顺利开展。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落实了自治区党委“用好西域都护，做实做细文化润疆工作”的重要指示要求，已完成委托1家展陈大纲编制公司，开展西域都护府爱国主义教育基地（西域都护府博物馆）展陈大纲编制，提升了项目展陈效果，保障了西域都护府爱国主义教育基地（西域都护府博物馆）建设项目顺利开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编制展陈大纲数量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大纲评审通过率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编制展陈大纲合格率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大纲编制及时率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展陈大纲编制成本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&lt;=159.49万元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=159.49万元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提升项目展陈效果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推动项目顺利开展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9"/>
        <w:gridCol w:w="776"/>
        <w:gridCol w:w="624"/>
        <w:gridCol w:w="624"/>
        <w:gridCol w:w="627"/>
        <w:gridCol w:w="624"/>
        <w:gridCol w:w="624"/>
        <w:gridCol w:w="696"/>
        <w:gridCol w:w="629"/>
        <w:gridCol w:w="697"/>
        <w:gridCol w:w="633"/>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西域都护府爱国主义教育基地（西域都护府博物馆）建设项目城镇国有土地补偿费、水土保持补偿费项目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轮台县文化体育广播电视和旅游局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为了落实自治区党委“用好西域都护，做实做细文化润疆工作”的重要指示要求，传承弘扬中华优秀文化，成为有形有效有感铸牢中华民族共同体意识的载体：</w:t>
            </w:r>
            <w:r>
              <w:rPr>
                <w:rFonts w:ascii="宋体" w:hAnsi="宋体" w:eastAsia="宋体"/>
                <w:sz w:val="16"/>
              </w:rPr>
              <w:br w:type="textWrapping"/>
            </w:r>
            <w:r>
              <w:rPr>
                <w:rFonts w:ascii="宋体" w:hAnsi="宋体" w:eastAsia="宋体"/>
                <w:sz w:val="16"/>
              </w:rPr>
              <w:t>目标1：缴纳25079平方米城镇国有土地补偿费，缴纳27301平方米水土保持补偿费，保障西域都护府爱国主义教育基地（西域都护府博物馆）建设项目顺利开展，提高土地集约、节约利用率。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为贯彻落实自治区党委“用好西域都护，做实做细文化润疆工作”的重要指示要求，</w:t>
            </w:r>
            <w:r>
              <w:rPr>
                <w:rFonts w:hint="eastAsia" w:ascii="宋体" w:hAnsi="宋体"/>
                <w:sz w:val="16"/>
                <w:lang w:eastAsia="zh-CN"/>
              </w:rPr>
              <w:t>本单位</w:t>
            </w:r>
            <w:r>
              <w:rPr>
                <w:rFonts w:ascii="宋体" w:hAnsi="宋体" w:eastAsia="宋体"/>
                <w:sz w:val="16"/>
              </w:rPr>
              <w:t>本年度大力推进西域都护府爱国主义教育基地（西域都护府博物馆）项目建设，已完成缴纳25079平方米城镇国有土地补偿费，缴纳27301平方米水土保持补偿费，保障西域都护府爱国主义教育基地（西域都护府博物馆）建设项目顺利开展，提高土地集约、节约利用率。</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城镇国有土地补偿面积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&gt;=25079平方米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=25079平方米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补偿水土保持面积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&gt;=27301平方米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=27301平方米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补偿费按时缴纳率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城镇国有土地补偿成本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&lt;=37.62万元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缴纳水土保持补偿费成本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促进西域都护府爱国主义教育基地（西域都护府博物馆）建设项目实施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提高土地集约、节约利用率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轮台县全域旅游基础设施（轮台县游客集散中心）建设项目城镇国有土地补偿费项目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轮台县文化体育广播电视和旅游局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为了完善我县旅游基础设施，提升旅游服务能力：</w:t>
            </w:r>
            <w:r>
              <w:rPr>
                <w:rFonts w:ascii="宋体" w:hAnsi="宋体" w:eastAsia="宋体"/>
                <w:sz w:val="16"/>
              </w:rPr>
              <w:br w:type="textWrapping"/>
            </w:r>
            <w:r>
              <w:rPr>
                <w:rFonts w:ascii="宋体" w:hAnsi="宋体" w:eastAsia="宋体"/>
                <w:sz w:val="16"/>
              </w:rPr>
              <w:t>目标1：缴纳巴州轮台县全域旅游基础设施（轮台县游客集散中心）建设项目城镇国有土地补偿费13.83万元，保障巴州轮台县全域旅游基础设施（轮台县游客集散中心）建设项目顺利开展。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严格执行《关于轮台县全域旅游基础设施（轮台县游客集散中心）建设项目用地的批复》，已完成缴纳巴州轮台县全域旅游基础设施（轮台县游客集散中心）建设项目城镇国有土地补偿费13.83万元，保障巴州轮台县全域旅游基础设施（轮台县游客集散中心）建设项目顺利开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城镇国有土地补偿面积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&gt;=9219平方米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=9219平方米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补偿费按时缴纳率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城镇国有土地补偿成本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促进巴州轮台县全域旅游基础设施建设项目实施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提高土地集约、节约利用率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轮台县图书馆建设项目城镇国有土地补偿费项目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轮台县文化体育广播电视和旅游局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为了完善我县旅游基础设施，提升旅游服务能力：</w:t>
            </w:r>
            <w:r>
              <w:rPr>
                <w:rFonts w:ascii="宋体" w:hAnsi="宋体" w:eastAsia="宋体"/>
                <w:sz w:val="16"/>
              </w:rPr>
              <w:br w:type="textWrapping"/>
            </w:r>
            <w:r>
              <w:rPr>
                <w:rFonts w:ascii="宋体" w:hAnsi="宋体" w:eastAsia="宋体"/>
                <w:sz w:val="16"/>
              </w:rPr>
              <w:t>目标1：缴纳巴州轮台县图书馆建设项目城镇国有土地补偿费8.6万元，保障巴州轮台县图书馆建设项目顺利开展，提高土地集约、节约利用率。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本年度严格执行《关于巴州轮台县图书馆建设项目用地的批复》，已完成缴纳巴州轮台县图书馆建设项目城镇国有土地补偿费8.6万元，保障巴州轮台县图书馆建设项目顺利开展，提高土地集约、节约利用率。</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城镇国有土地补偿面积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&gt;=5735平方米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=5735平方米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补偿费按时缴纳率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城镇国有土地补偿成本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促进巴州轮台县图书馆建设项目实施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提高土地集约、节约利用率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文旅局：巴财教</w:t>
            </w:r>
            <w:r>
              <w:rPr>
                <w:rFonts w:hint="eastAsia" w:ascii="宋体" w:hAnsi="宋体"/>
                <w:sz w:val="16"/>
                <w:lang w:eastAsia="zh-CN"/>
              </w:rPr>
              <w:t>〔2024〕45号</w:t>
            </w:r>
            <w:r>
              <w:rPr>
                <w:rFonts w:ascii="宋体" w:hAnsi="宋体" w:eastAsia="宋体"/>
                <w:sz w:val="16"/>
              </w:rPr>
              <w:t>、巴财教</w:t>
            </w:r>
            <w:r>
              <w:rPr>
                <w:rFonts w:hint="eastAsia" w:ascii="宋体" w:hAnsi="宋体"/>
                <w:sz w:val="16"/>
                <w:lang w:eastAsia="zh-CN"/>
              </w:rPr>
              <w:t>〔2024〕38号</w:t>
            </w:r>
            <w:r>
              <w:rPr>
                <w:rFonts w:ascii="宋体" w:hAnsi="宋体" w:eastAsia="宋体"/>
                <w:sz w:val="16"/>
              </w:rPr>
              <w:t>关于下达轮台县西域都护府爱国主义教育基地[西域都护府博物馆]展陈经费的通知、巴财教</w:t>
            </w:r>
            <w:r>
              <w:rPr>
                <w:rFonts w:hint="eastAsia" w:ascii="宋体" w:hAnsi="宋体"/>
                <w:sz w:val="16"/>
                <w:lang w:eastAsia="zh-CN"/>
              </w:rPr>
              <w:t>〔2024〕41号</w:t>
            </w:r>
            <w:r>
              <w:rPr>
                <w:rFonts w:ascii="宋体" w:hAnsi="宋体" w:eastAsia="宋体"/>
                <w:sz w:val="16"/>
              </w:rPr>
              <w:t>关于下达轮台县西域都护府爱国主义教育基地[西域都护府博物馆]项目建设资金、西域都护府爱国主义教育基地（西域都护府博物馆）建设项目（一期）工程款</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轮台县文化体育广播电视和旅游局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为了落实自治区党委“用好西域都护，做实做细文化润疆工作”的重要指示要求，传承弘扬中华优秀文化，成为有形有效有感铸牢中华民族共同体意识的载体：</w:t>
            </w:r>
            <w:r>
              <w:rPr>
                <w:rFonts w:ascii="宋体" w:hAnsi="宋体" w:eastAsia="宋体"/>
                <w:sz w:val="16"/>
              </w:rPr>
              <w:br w:type="textWrapping"/>
            </w:r>
            <w:r>
              <w:rPr>
                <w:rFonts w:ascii="宋体" w:hAnsi="宋体" w:eastAsia="宋体"/>
                <w:sz w:val="16"/>
              </w:rPr>
              <w:t>目标1：计划支持新建博物馆面积9950平方米，及其配套附属设施，保障博物馆顺利建设；</w:t>
            </w:r>
            <w:r>
              <w:rPr>
                <w:rFonts w:ascii="宋体" w:hAnsi="宋体" w:eastAsia="宋体"/>
                <w:sz w:val="16"/>
              </w:rPr>
              <w:br w:type="textWrapping"/>
            </w:r>
            <w:r>
              <w:rPr>
                <w:rFonts w:ascii="宋体" w:hAnsi="宋体" w:eastAsia="宋体"/>
                <w:sz w:val="16"/>
              </w:rPr>
              <w:t>目标2：计划支持博物馆内部装饰装修面积5119平方米，安装博物馆室外配套附属设施，确保博物馆正常运转，使博物馆更好发挥铸牢中华民族共同体意识的作用。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为贯彻落实自治区党委“用好西域都护，做实做细文化润疆工作”的重要指示要求，</w:t>
            </w:r>
            <w:r>
              <w:rPr>
                <w:rFonts w:hint="eastAsia" w:ascii="宋体" w:hAnsi="宋体"/>
                <w:sz w:val="16"/>
                <w:lang w:eastAsia="zh-CN"/>
              </w:rPr>
              <w:t>本单位</w:t>
            </w:r>
            <w:r>
              <w:rPr>
                <w:rFonts w:ascii="宋体" w:hAnsi="宋体" w:eastAsia="宋体"/>
                <w:sz w:val="16"/>
              </w:rPr>
              <w:t>本年度大力推进西域都护府爱国主义教育基地（西域都护府博物馆）项目建设：已支持新建博物馆9950平方米主体建设，及其配套附属设施，保障了博物馆顺利建设；已支持博物馆内部装饰装修5160平方米，安装博物馆室外配套附属设施，保障博物馆正常运转，使博物馆更好发挥铸牢中华民族共同体意识的作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支持新建博物馆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博物馆建设面积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&gt;=9950平方米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=9950平方米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支持博物馆展陈装修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博物馆展陈装修面积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&gt;=5160平方米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=5160平方米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涉及变更率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新建博物馆成本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&lt;=1300万元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博物馆展陈装修成本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&lt;=4000万元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项目正常运转率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对文物进行保护、展示、利用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促进铸牢中华民族共同体意识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参观人员满意度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5D36DF"/>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C88767A"/>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9B2706A"/>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9A1537F"/>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83</Pages>
  <Words>15834</Words>
  <Characters>18406</Characters>
  <Lines>0</Lines>
  <Paragraphs>0</Paragraphs>
  <TotalTime>0</TotalTime>
  <ScaleCrop>false</ScaleCrop>
  <LinksUpToDate>false</LinksUpToDate>
  <CharactersWithSpaces>18423</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lenovo</cp:lastModifiedBy>
  <cp:lastPrinted>2024-07-22T11:58:00Z</cp:lastPrinted>
  <dcterms:modified xsi:type="dcterms:W3CDTF">2025-09-28T10:28:16Z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