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轮台县第三小学2024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新疆巴州轮台县第三小学主要工作是:对全校学生进行教书育人工作，坚持教育为社会主义、为人民服务，坚持教育与社会实践相结合，以提高国民素质为根本宗旨，以培养学生的创新精神和实践能力为重点，努力造就有理想、有道德、有文化、有纪律、德育、体育、美育等全面发展的社会主义事业建设者和接班人，</w:t>
      </w:r>
      <w:r>
        <w:rPr>
          <w:rFonts w:hint="eastAsia" w:ascii="仿宋_GB2312" w:hAnsi="仿宋_GB2312" w:eastAsia="仿宋_GB2312"/>
          <w:sz w:val="32"/>
          <w:lang w:eastAsia="zh-CN"/>
        </w:rPr>
        <w:t>办好人民满意的教育</w:t>
      </w:r>
      <w:r>
        <w:rPr>
          <w:rFonts w:ascii="仿宋_GB2312" w:hAnsi="仿宋_GB2312" w:eastAsia="仿宋_GB2312"/>
          <w:sz w:val="32"/>
        </w:rPr>
        <w:t>。</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轮台县第三小学2024年度，实有人数166人，其中：在职人员98人，减少2人；离休人员0人，增加0人；退休人员68人,增加1人。</w:t>
      </w:r>
    </w:p>
    <w:p>
      <w:pPr>
        <w:spacing w:line="580" w:lineRule="exact"/>
        <w:ind w:firstLine="640"/>
        <w:jc w:val="both"/>
      </w:pPr>
      <w:r>
        <w:rPr>
          <w:rFonts w:ascii="仿宋_GB2312" w:hAnsi="仿宋_GB2312" w:eastAsia="仿宋_GB2312"/>
          <w:sz w:val="32"/>
        </w:rPr>
        <w:t>轮台县第三小学无下属预算单位，下设5个科室，分别是：教务处、德育处、总务处、行政办、教研室。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2024年度收入总计2,054.37万元，</w:t>
      </w:r>
      <w:r>
        <w:rPr>
          <w:rFonts w:ascii="仿宋_GB2312" w:hAnsi="仿宋_GB2312" w:eastAsia="仿宋_GB2312"/>
          <w:b w:val="0"/>
          <w:sz w:val="32"/>
        </w:rPr>
        <w:t>其中：本年收入合计2,036.69万元，使用非财政拨款结余（含专用结余）0.00万元，年初结转和结余17.68万元。</w:t>
      </w:r>
    </w:p>
    <w:p>
      <w:pPr>
        <w:spacing w:line="580" w:lineRule="exact"/>
        <w:ind w:firstLine="640"/>
        <w:jc w:val="both"/>
      </w:pPr>
      <w:r>
        <w:rPr>
          <w:rFonts w:ascii="仿宋_GB2312" w:hAnsi="仿宋_GB2312" w:eastAsia="仿宋_GB2312"/>
          <w:b/>
          <w:sz w:val="32"/>
        </w:rPr>
        <w:t>2024年度支出总计2,054.37万元，</w:t>
      </w:r>
      <w:r>
        <w:rPr>
          <w:rFonts w:ascii="仿宋_GB2312" w:hAnsi="仿宋_GB2312" w:eastAsia="仿宋_GB2312"/>
          <w:b w:val="0"/>
          <w:sz w:val="32"/>
        </w:rPr>
        <w:t>其中：本年支出合计2,032.77万元，结余分配0.00万元，年末结转和结余21.60万元。</w:t>
      </w:r>
    </w:p>
    <w:p>
      <w:pPr>
        <w:spacing w:line="580" w:lineRule="exact"/>
        <w:ind w:firstLine="640"/>
        <w:jc w:val="both"/>
      </w:pPr>
      <w:r>
        <w:rPr>
          <w:rFonts w:ascii="仿宋_GB2312" w:hAnsi="仿宋_GB2312" w:eastAsia="仿宋_GB2312"/>
          <w:b w:val="0"/>
          <w:sz w:val="32"/>
        </w:rPr>
        <w:t>收入支出总体与上年相比，减少277.67万元，下降11.91%，主要原因是：本年度长聘人员24人，9月份移交轮台县第一小学，导致相关经费较上年减少。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本年收入2,036.69万元，</w:t>
      </w:r>
      <w:r>
        <w:rPr>
          <w:rFonts w:ascii="仿宋_GB2312" w:hAnsi="仿宋_GB2312" w:eastAsia="仿宋_GB2312"/>
          <w:b w:val="0"/>
          <w:sz w:val="32"/>
        </w:rPr>
        <w:t>其中：财政拨款收入1,957.66万元，占96.12%；上级补助收入0.00万元，占0.00%；事业收入0.00万元，占0.00%；经营收入0.00万元，占0.00%；附属单位上缴收入0.00万元，占0.00%；其他收入79.02万元，占3.88%。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本年支出2,032.77万元，</w:t>
      </w:r>
      <w:r>
        <w:rPr>
          <w:rFonts w:ascii="仿宋_GB2312" w:hAnsi="仿宋_GB2312" w:eastAsia="仿宋_GB2312"/>
          <w:b w:val="0"/>
          <w:sz w:val="32"/>
        </w:rPr>
        <w:t>其中：基本支出2,032.77万元，占100.00%；项目支出0.00万元，占0.00%；上缴上级支出0.00万元，占0.00%；经营支出0.00万元，占0.00%；对附属单位补助支出0.00万元，占0.00%。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2024年度财政拨款收入总计1,957.66万元，</w:t>
      </w:r>
      <w:r>
        <w:rPr>
          <w:rFonts w:ascii="仿宋_GB2312" w:hAnsi="仿宋_GB2312" w:eastAsia="仿宋_GB2312"/>
          <w:b w:val="0"/>
          <w:sz w:val="32"/>
        </w:rPr>
        <w:t>其中：年初财政拨款结转和结余0.00万元，本年财政拨款收入1,957.66万元。</w:t>
      </w:r>
      <w:r>
        <w:rPr>
          <w:rFonts w:ascii="仿宋_GB2312" w:hAnsi="仿宋_GB2312" w:eastAsia="仿宋_GB2312"/>
          <w:b/>
          <w:sz w:val="32"/>
        </w:rPr>
        <w:t>财政拨款支出总计1,957.66万元，</w:t>
      </w:r>
      <w:r>
        <w:rPr>
          <w:rFonts w:ascii="仿宋_GB2312" w:hAnsi="仿宋_GB2312" w:eastAsia="仿宋_GB2312"/>
          <w:b w:val="0"/>
          <w:sz w:val="32"/>
        </w:rPr>
        <w:t>其中：年末财政拨款结转和结余0.00万元，本年财政拨款支出1,957.66万元。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减少273.93万元，下降12.28%，主要原因是：本年度长聘人员24人，9月份移交轮台县第一小学，导致相关经费较上年减少。</w:t>
      </w:r>
      <w:r>
        <w:rPr>
          <w:rFonts w:ascii="仿宋_GB2312" w:hAnsi="仿宋_GB2312" w:eastAsia="仿宋_GB2312"/>
          <w:b/>
          <w:sz w:val="32"/>
        </w:rPr>
        <w:t>与年初预算相比，</w:t>
      </w:r>
      <w:r>
        <w:rPr>
          <w:rFonts w:ascii="仿宋_GB2312" w:hAnsi="仿宋_GB2312" w:eastAsia="仿宋_GB2312"/>
          <w:b w:val="0"/>
          <w:sz w:val="32"/>
        </w:rPr>
        <w:t>年初预算数2,137.99万元，决算数1,957.66万元，预决算差异率-8.43%，主要原因是：本年度长聘人员24人，9月份移交轮台县第一小学，年中调减人员经费，导致预决算存在差异。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2024年度一般公共预算财政拨款支出1,957.66万元，</w:t>
      </w:r>
      <w:r>
        <w:rPr>
          <w:rFonts w:ascii="仿宋_GB2312" w:hAnsi="仿宋_GB2312" w:eastAsia="仿宋_GB2312"/>
          <w:b w:val="0"/>
          <w:sz w:val="32"/>
        </w:rPr>
        <w:t>占本年支出合计的96.31%。</w:t>
      </w:r>
      <w:r>
        <w:rPr>
          <w:rFonts w:ascii="仿宋_GB2312" w:hAnsi="仿宋_GB2312" w:eastAsia="仿宋_GB2312"/>
          <w:b/>
          <w:sz w:val="32"/>
        </w:rPr>
        <w:t>与上年相比，</w:t>
      </w:r>
      <w:r>
        <w:rPr>
          <w:rFonts w:ascii="仿宋_GB2312" w:hAnsi="仿宋_GB2312" w:eastAsia="仿宋_GB2312"/>
          <w:b w:val="0"/>
          <w:sz w:val="32"/>
        </w:rPr>
        <w:t>减少273.93万元，下降12.28%，主要原因是：本年度长聘人员24人，9月份移交轮台县第一小学，导致相关经费较上年减少。</w:t>
      </w:r>
      <w:r>
        <w:rPr>
          <w:rFonts w:ascii="仿宋_GB2312" w:hAnsi="仿宋_GB2312" w:eastAsia="仿宋_GB2312"/>
          <w:b/>
          <w:sz w:val="32"/>
        </w:rPr>
        <w:t>与年初预算相比,</w:t>
      </w:r>
      <w:r>
        <w:rPr>
          <w:rFonts w:ascii="仿宋_GB2312" w:hAnsi="仿宋_GB2312" w:eastAsia="仿宋_GB2312"/>
          <w:b w:val="0"/>
          <w:sz w:val="32"/>
        </w:rPr>
        <w:t>年初预算数2,137.99万元，决算数1,957.66万元，预决算差异率-8.43%，主要原因是：本年度长聘人员24人，9月份移交轮台县第一小学，年中调减人员经费，导致预决算存在差异。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1.教育支出(类)1,957.66万元,占100.00%。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1.教育支出(类)普通教育(款)小学教育(项):支出决算数为1,957.66万元，比上年决算减少253.76万元，下降11.47%,主要原因是：本年度长聘人员24人，9月份移交轮台县第一小学，导致相关经费较上年减少。</w:t>
      </w:r>
    </w:p>
    <w:p>
      <w:pPr>
        <w:spacing w:line="580" w:lineRule="exact"/>
        <w:ind w:firstLine="640"/>
        <w:jc w:val="both"/>
      </w:pPr>
      <w:r>
        <w:rPr>
          <w:rFonts w:ascii="仿宋_GB2312" w:hAnsi="仿宋_GB2312" w:eastAsia="仿宋_GB2312"/>
          <w:b w:val="0"/>
          <w:sz w:val="32"/>
        </w:rPr>
        <w:t>2.教育支出(类)普通教育(款)初中教育(项):支出决算数为0.00万元，比上年决算减少15.30万元，下降100.00%,主要原因是：本年功能科目调整，职业年金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办公费、助学金</w:t>
      </w:r>
      <w:r>
        <w:rPr>
          <w:rFonts w:ascii="仿宋_GB2312" w:hAnsi="仿宋_GB2312" w:eastAsia="仿宋_GB2312"/>
          <w:b w:val="0"/>
          <w:sz w:val="32"/>
        </w:rPr>
        <w:t>调整至小学教育支出科目列支，导致经费较上年减少。</w:t>
      </w:r>
    </w:p>
    <w:p>
      <w:pPr>
        <w:spacing w:line="580" w:lineRule="exact"/>
        <w:ind w:firstLine="640"/>
        <w:jc w:val="both"/>
      </w:pPr>
      <w:r>
        <w:rPr>
          <w:rFonts w:ascii="仿宋_GB2312" w:hAnsi="仿宋_GB2312" w:eastAsia="仿宋_GB2312"/>
          <w:b w:val="0"/>
          <w:sz w:val="32"/>
        </w:rPr>
        <w:t>3.教育支出(类)普通教育(款)其他普通教育支出(项):支出决算数为0.00万元，比上年决算减少4.87万元，下降100.00%,主要原因是：本年三小学生中性笔等办公耗材费减少。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2024年度一般公共预算财政拨款基本支出1,957.66万元，其中：</w:t>
      </w:r>
      <w:r>
        <w:rPr>
          <w:rFonts w:ascii="仿宋_GB2312" w:hAnsi="仿宋_GB2312" w:eastAsia="仿宋_GB2312"/>
          <w:b/>
          <w:sz w:val="32"/>
        </w:rPr>
        <w:t>人员经费1,772.15万元，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pPr>
        <w:spacing w:line="580" w:lineRule="exact"/>
        <w:ind w:firstLine="640"/>
        <w:jc w:val="both"/>
      </w:pPr>
      <w:r>
        <w:rPr>
          <w:rFonts w:ascii="仿宋_GB2312" w:hAnsi="仿宋_GB2312" w:eastAsia="仿宋_GB2312"/>
          <w:b/>
          <w:sz w:val="32"/>
        </w:rPr>
        <w:t>公用经费185.51万元，</w:t>
      </w:r>
      <w:r>
        <w:rPr>
          <w:rFonts w:ascii="仿宋_GB2312" w:hAnsi="仿宋_GB2312" w:eastAsia="仿宋_GB2312"/>
          <w:b w:val="0"/>
          <w:sz w:val="32"/>
        </w:rPr>
        <w:t>包括：办公费、印刷费、水费、电费、邮电费、取暖费、物业管理费、差旅费、维修（护）费、培训费、专用材料费、劳务费、其他交通费用、办公设备购置、专用设备购置。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2024年度轮台县第三小学（事业单位）公用经费支出185.51万元，比上年减少28.85万元，下降13.46%，主要原因是：本年度办公费、培训费、取暖费等日常公用经费减少。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2024年度政府采购支出总额102.19万元，其中：政府采购货物支出42.26万元、政府采购工程支出5.42万元、政府采购服务支出54.51万元。</w:t>
      </w:r>
    </w:p>
    <w:p>
      <w:pPr>
        <w:spacing w:line="580" w:lineRule="exact"/>
        <w:ind w:firstLine="640"/>
        <w:jc w:val="both"/>
      </w:pPr>
      <w:r>
        <w:rPr>
          <w:rFonts w:ascii="仿宋_GB2312" w:hAnsi="仿宋_GB2312" w:eastAsia="仿宋_GB2312"/>
          <w:b w:val="0"/>
          <w:sz w:val="32"/>
        </w:rPr>
        <w:t>授予中小企业合同金额89.20万元，占政府采购支出总额的87.29%，其中：授予小微企业合同金额89.08万元，占政府采购支出总额的87.17%。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26,835.16平方米，价值1,783.63万元。车辆1辆，价值1.36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2,054.37万元，实际执行总额2,032.77万元；预算绩效评价项目2个，全年预算数84.97万元，全年执行数84.97万元。预算绩效管理取得的成效：一是</w:t>
      </w:r>
      <w:r>
        <w:rPr>
          <w:rFonts w:hint="eastAsia" w:ascii="仿宋_GB2312" w:hAnsi="仿宋_GB2312" w:eastAsia="仿宋_GB2312"/>
          <w:b w:val="0"/>
          <w:sz w:val="32"/>
          <w:lang w:eastAsia="zh-CN"/>
        </w:rPr>
        <w:t>已</w:t>
      </w:r>
      <w:r>
        <w:rPr>
          <w:rFonts w:ascii="仿宋_GB2312" w:hAnsi="仿宋_GB2312" w:eastAsia="仿宋_GB2312"/>
          <w:b w:val="0"/>
          <w:sz w:val="32"/>
        </w:rPr>
        <w:t>完成1803名学生享受国家义务教育免费政策，完成义务教育人数1803名，以铸牢中华民族共同体意识为载体，加强感恩教育，根据小学的年龄特点以感恩教育为抓手创设环境，发挥环境的隐性教育，从多方面加强学生的感恩教育，提高学生全面发展和身心健康成长</w:t>
      </w:r>
      <w:r>
        <w:rPr>
          <w:rFonts w:hint="eastAsia" w:ascii="仿宋_GB2312" w:hAnsi="仿宋_GB2312" w:eastAsia="仿宋_GB2312"/>
          <w:b w:val="0"/>
          <w:sz w:val="32"/>
          <w:lang w:eastAsia="zh-CN"/>
        </w:rPr>
        <w:t>；</w:t>
      </w:r>
      <w:r>
        <w:rPr>
          <w:rFonts w:ascii="仿宋_GB2312" w:hAnsi="仿宋_GB2312" w:eastAsia="仿宋_GB2312"/>
          <w:b w:val="0"/>
          <w:sz w:val="32"/>
        </w:rPr>
        <w:t>二是</w:t>
      </w:r>
      <w:r>
        <w:rPr>
          <w:rFonts w:hint="eastAsia" w:ascii="仿宋_GB2312" w:hAnsi="仿宋_GB2312" w:eastAsia="仿宋_GB2312"/>
          <w:b w:val="0"/>
          <w:sz w:val="32"/>
          <w:lang w:eastAsia="zh-CN"/>
        </w:rPr>
        <w:t>已</w:t>
      </w:r>
      <w:r>
        <w:rPr>
          <w:rFonts w:ascii="仿宋_GB2312" w:hAnsi="仿宋_GB2312" w:eastAsia="仿宋_GB2312"/>
          <w:b w:val="0"/>
          <w:sz w:val="32"/>
        </w:rPr>
        <w:t>完成教师专业知识培训,培训人数达到123人，寒假暑假继续教育培训工作，提升教师国语水平及教师专业知识能力，促进教师的个人发展和成长。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了工作衔接不到位的情况。下一步改进措施：一是严把发展党员关，落实“双培养”机制，组织开展教师专业知识培训次数8次，参加教师培训人数55人，激励教职工提高自身素质和教学能力，重视教研教改和教学常规工作，不断提高教育教学质量；二是组织开展特色教育活动不少于10次，强健学生体魄，丰富学生的校园生活，促进学生全面健康发展。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轮台县第三小学</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2,137.99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2,054.37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2,032.77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322.05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322.05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2,134.84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1,635.61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1,635.61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坚持正确的办学方向，对学生实施德、智、体方面全面发展的教育，促进其身心和谐发展，打好教育教学基础，完成好上级下达的教学任务，促进学校整体良好发展；2.学校严格落实党组织领导的校长负责制。领导班子积极履行“一岗双责”，执行民主集中制，做到“三重一大”均召开会议集体研究决定，认真落实“三会一课”制度，享受资助补助政策学生数一共1803人；3.严把发展党员关，落实“双培养”机制；参加教师培训人数123人；开展特色教育活动次数8次以上；学校落实全面从严治党，加强党内监督，净化政治生态，紧盯重要时间节点发布严明纪律要求，常态化开展廉政宣传教育和警示教育；4.努力建设“四个合格”党员队伍；扎实开展师德专题教育，提高党员教师岗位服务意识，积极主动参加“三学三亮三比”争当先锋行动，建设一支政治合格、业务精湛的教师队伍，适龄儿童入学率100%；控掇保学率100%；激励教职工提高自身素质和教学能力，重视教研教改和教学常规工作，学生、家长对学校教育教学工作的满意95%以上，不断提高教育教学质量。</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2024年已完成教育教学</w:t>
            </w:r>
            <w:r>
              <w:rPr>
                <w:rFonts w:hint="eastAsia" w:ascii="宋体" w:hAnsi="宋体"/>
                <w:sz w:val="16"/>
                <w:lang w:eastAsia="zh-CN"/>
              </w:rPr>
              <w:t>工作</w:t>
            </w:r>
            <w:r>
              <w:rPr>
                <w:rFonts w:ascii="宋体" w:hAnsi="宋体" w:eastAsia="宋体"/>
                <w:sz w:val="16"/>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w:t>
            </w:r>
            <w:r>
              <w:rPr>
                <w:rFonts w:hint="eastAsia" w:ascii="宋体" w:hAnsi="宋体"/>
                <w:sz w:val="16"/>
                <w:lang w:eastAsia="zh-CN"/>
              </w:rPr>
              <w:t>已</w:t>
            </w:r>
            <w:r>
              <w:rPr>
                <w:rFonts w:ascii="宋体" w:hAnsi="宋体" w:eastAsia="宋体"/>
                <w:sz w:val="16"/>
              </w:rPr>
              <w:t>完成1803名学生享受国家义务教育免费政策，完成义务教育人数1803名，以铸牢中华民族共同体意识为载体，加强感恩教育，根据小学的年龄特点以感恩教育为抓手创设环境，发挥环境的隐性教育，从多方面加强学生的感恩教育，提高学生全面发展和身心健康成长</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w:t>
            </w:r>
            <w:r>
              <w:rPr>
                <w:rFonts w:hint="eastAsia" w:ascii="宋体" w:hAnsi="宋体"/>
                <w:sz w:val="16"/>
                <w:lang w:eastAsia="zh-CN"/>
              </w:rPr>
              <w:t>已</w:t>
            </w:r>
            <w:r>
              <w:rPr>
                <w:rFonts w:ascii="宋体" w:hAnsi="宋体" w:eastAsia="宋体"/>
                <w:sz w:val="16"/>
              </w:rPr>
              <w:t>完成教师专业知识培训,培训人数达到123人，寒假暑假继续教育培训工作，提升教师国语水平及教师专业知识能力，促进教师的个人发展和成长</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3.已完成8次特色教育活动，全方位渗透教学活动，持续开展主题环境及教育教学活动相结合，提高学生学习兴趣，提高学生的知识量。                         4.本学年我校学生总人数1803人，实际入学人数1803人，适龄儿童入学率100%，已达到控掇保学率100%。</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&gt;=1803人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开展特色教育活动次数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控制</w:t>
            </w:r>
            <w:r>
              <w:rPr>
                <w:rFonts w:ascii="宋体" w:hAnsi="宋体" w:eastAsia="宋体"/>
                <w:sz w:val="16"/>
              </w:rPr>
              <w:t>保学率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学生、家长对学校教育教学工作的满意度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2024年单位自有资金支出（课后托管服务费）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新疆轮台县第三小学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轮台县第三小学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为了落实【新教规</w:t>
            </w:r>
            <w:r>
              <w:rPr>
                <w:rFonts w:hint="eastAsia" w:ascii="宋体" w:hAnsi="宋体"/>
                <w:sz w:val="16"/>
                <w:lang w:eastAsia="zh-CN"/>
              </w:rPr>
              <w:t>〔2023〕1号</w:t>
            </w:r>
            <w:r>
              <w:rPr>
                <w:rFonts w:ascii="宋体" w:hAnsi="宋体" w:eastAsia="宋体"/>
                <w:sz w:val="16"/>
              </w:rPr>
              <w:t>】及【新教厅</w:t>
            </w:r>
            <w:r>
              <w:rPr>
                <w:rFonts w:hint="eastAsia" w:ascii="宋体" w:hAnsi="宋体"/>
                <w:sz w:val="16"/>
                <w:lang w:eastAsia="zh-CN"/>
              </w:rPr>
              <w:t>〔2020〕42号</w:t>
            </w:r>
            <w:r>
              <w:rPr>
                <w:rFonts w:ascii="宋体" w:hAnsi="宋体" w:eastAsia="宋体"/>
                <w:sz w:val="16"/>
              </w:rPr>
              <w:t>】文件精神，目标1：开展课后托管服务工作,课后服务时长不低于1.5小时，课后服务次数不低于140次，提升学生综合素质。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本年度严格执行【新教规</w:t>
            </w:r>
            <w:r>
              <w:rPr>
                <w:rFonts w:hint="eastAsia" w:ascii="宋体" w:hAnsi="宋体"/>
                <w:sz w:val="16"/>
                <w:lang w:eastAsia="zh-CN"/>
              </w:rPr>
              <w:t>〔2023〕1号</w:t>
            </w:r>
            <w:r>
              <w:rPr>
                <w:rFonts w:ascii="宋体" w:hAnsi="宋体" w:eastAsia="宋体"/>
                <w:sz w:val="16"/>
              </w:rPr>
              <w:t>】及【新教厅</w:t>
            </w:r>
            <w:r>
              <w:rPr>
                <w:rFonts w:hint="eastAsia" w:ascii="宋体" w:hAnsi="宋体"/>
                <w:sz w:val="16"/>
                <w:lang w:eastAsia="zh-CN"/>
              </w:rPr>
              <w:t>〔2020〕42号</w:t>
            </w:r>
            <w:r>
              <w:rPr>
                <w:rFonts w:ascii="宋体" w:hAnsi="宋体" w:eastAsia="宋体"/>
                <w:sz w:val="16"/>
              </w:rPr>
              <w:t>】文件精神，已完成开展课后托管服务工作,每次课后服务时长不低于1.5小时，一个学期课后服务次数共计140次，提升了学生综合素质。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每次课后服务时长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课后服务学生出勤率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平均每次课后服务经费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&lt;=0.53万元/次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=0.53万元/次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提升学生综合素质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学生及家长满意度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三小：2023年9月至2024年9月联合办学经费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新疆轮台县第三小学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轮台县第三小学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为进一步贯彻落实教育部</w:t>
            </w:r>
            <w:r>
              <w:rPr>
                <w:rFonts w:hint="eastAsia" w:ascii="宋体" w:hAnsi="宋体"/>
                <w:sz w:val="16"/>
                <w:lang w:eastAsia="zh-CN"/>
              </w:rPr>
              <w:t>对</w:t>
            </w:r>
            <w:r>
              <w:rPr>
                <w:rFonts w:ascii="宋体" w:hAnsi="宋体" w:eastAsia="宋体"/>
                <w:sz w:val="16"/>
              </w:rPr>
              <w:t>联合办学支教教师工作的有关要求，2023年由新疆生产建设兵团第二师华山中学派遣3名支教教师开展联合办学工作。</w:t>
            </w:r>
            <w:r>
              <w:rPr>
                <w:rFonts w:ascii="宋体" w:hAnsi="宋体" w:eastAsia="宋体"/>
                <w:sz w:val="16"/>
              </w:rPr>
              <w:br w:type="textWrapping"/>
            </w:r>
            <w:r>
              <w:rPr>
                <w:rFonts w:ascii="宋体" w:hAnsi="宋体" w:eastAsia="宋体"/>
                <w:sz w:val="16"/>
              </w:rPr>
              <w:t>目标1：计划对3名联合办学教师的生活补助发放工作，生活补贴标准：3.51万元/人/年；提升联合办学支教教师工作积极性，改善联合办学支教教师生活条件。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本年度进一步贯彻落实教育部联合办学支教教师工作的有关要求，已完成对3名联合办学教师的生活补助发放工作，提升了教师工作积极性，改善了联合办学支教教师生活条件。</w:t>
            </w:r>
            <w:bookmarkStart w:id="0" w:name="_GoBack"/>
            <w:bookmarkEnd w:id="0"/>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享受联合办学生活补贴人数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生活补贴标准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提升教师工作积极性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改善联合办学教师生活条件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联合办学教师满意度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0236F3"/>
    <w:rsid w:val="313F1D52"/>
    <w:rsid w:val="318029AB"/>
    <w:rsid w:val="31C63837"/>
    <w:rsid w:val="326F0A17"/>
    <w:rsid w:val="3277581B"/>
    <w:rsid w:val="33950328"/>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4153</Words>
  <Characters>4789</Characters>
  <Lines>0</Lines>
  <Paragraphs>0</Paragraphs>
  <TotalTime>1</TotalTime>
  <ScaleCrop>false</ScaleCrop>
  <LinksUpToDate>false</LinksUpToDate>
  <CharactersWithSpaces>4797</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