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轮台县第二小学主要工作是对全校学生进行教书育人工作，坚持教育为社会主义、为人民服务，坚持教育与社会实践相结合，以提高国民素质为根本宗旨，以培养学生的创新精神和实践能力为重点，努力造就有理想、有道德、有文化、有纪律、德育、体育、美育等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轮台县第二小学2024年度，实有人数110人，其中：在职人员79人，增加1人；离休人员0人，增加0人；退休人员31人,减少1人。</w:t>
      </w:r>
    </w:p>
    <w:p>
      <w:pPr>
        <w:spacing w:line="580" w:lineRule="exact"/>
        <w:ind w:firstLine="640"/>
        <w:jc w:val="both"/>
      </w:pPr>
      <w:r>
        <w:rPr>
          <w:rFonts w:ascii="仿宋_GB2312" w:hAnsi="仿宋_GB2312" w:eastAsia="仿宋_GB2312"/>
          <w:sz w:val="32"/>
        </w:rPr>
        <w:t>轮台县第二小学无下属预算单位，下设6个科室，分别是：德育处、教务处、总务处、行政办、党办、教研室。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2024年度收入总计1,588.37万元，</w:t>
      </w:r>
      <w:r>
        <w:rPr>
          <w:rFonts w:ascii="仿宋_GB2312" w:hAnsi="仿宋_GB2312" w:eastAsia="仿宋_GB2312"/>
          <w:b w:val="0"/>
          <w:sz w:val="32"/>
        </w:rPr>
        <w:t>其中：本年收入合计1,576.85万元，使用非财政拨款结余（含专用结余）0.00万元，年初结转和结余11.52万元。</w:t>
      </w:r>
    </w:p>
    <w:p>
      <w:pPr>
        <w:spacing w:line="580" w:lineRule="exact"/>
        <w:ind w:firstLine="640"/>
        <w:jc w:val="both"/>
      </w:pPr>
      <w:r>
        <w:rPr>
          <w:rFonts w:ascii="仿宋_GB2312" w:hAnsi="仿宋_GB2312" w:eastAsia="仿宋_GB2312"/>
          <w:b/>
          <w:sz w:val="32"/>
        </w:rPr>
        <w:t>2024年度支出总计1,588.37万元，</w:t>
      </w:r>
      <w:r>
        <w:rPr>
          <w:rFonts w:ascii="仿宋_GB2312" w:hAnsi="仿宋_GB2312" w:eastAsia="仿宋_GB2312"/>
          <w:b w:val="0"/>
          <w:sz w:val="32"/>
        </w:rPr>
        <w:t>其中：本年支出合计1,575.22万元，结余分配0.00万元，年末结转和结余13.15万元。</w:t>
      </w:r>
    </w:p>
    <w:p>
      <w:pPr>
        <w:spacing w:line="580" w:lineRule="exact"/>
        <w:ind w:firstLine="640"/>
        <w:jc w:val="both"/>
      </w:pPr>
      <w:r>
        <w:rPr>
          <w:rFonts w:ascii="仿宋_GB2312" w:hAnsi="仿宋_GB2312" w:eastAsia="仿宋_GB2312"/>
          <w:b w:val="0"/>
          <w:sz w:val="32"/>
        </w:rPr>
        <w:t>收入支出总体与上年相比，减少108.85万元，下降6.41%，主要原因是：本年度长期聘用人员9月份移交给轮台县第一小学，导致相关经费较上年减少。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本年收入1,576.85万元，</w:t>
      </w:r>
      <w:r>
        <w:rPr>
          <w:rFonts w:ascii="仿宋_GB2312" w:hAnsi="仿宋_GB2312" w:eastAsia="仿宋_GB2312"/>
          <w:b w:val="0"/>
          <w:sz w:val="32"/>
        </w:rPr>
        <w:t>其中：财政拨款收入1,503.18万元，占95.33%；上级补助收入0.00万元，占0.00%；事业收入0.00万元，占0.00%；经营收入0.00万元，占0.00%；附属单位上缴收入0.00万元，占0.00%；其他收入73.67万元，占4.67%。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本年支出1,575.22万元，</w:t>
      </w:r>
      <w:r>
        <w:rPr>
          <w:rFonts w:ascii="仿宋_GB2312" w:hAnsi="仿宋_GB2312" w:eastAsia="仿宋_GB2312"/>
          <w:b w:val="0"/>
          <w:sz w:val="32"/>
        </w:rPr>
        <w:t>其中：基本支出1,575.22万元，占100.00%；项目支出0.00万元，占0.00%；上缴上级支出0.00万元，占0.00%；经营支出0.00万元，占0.00%；对附属单位补助支出0.00万元，占0.00%。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2024年度财政拨款收入总计1,503.18万元，</w:t>
      </w:r>
      <w:r>
        <w:rPr>
          <w:rFonts w:ascii="仿宋_GB2312" w:hAnsi="仿宋_GB2312" w:eastAsia="仿宋_GB2312"/>
          <w:b w:val="0"/>
          <w:sz w:val="32"/>
        </w:rPr>
        <w:t>其中：年初财政拨款结转和结余0.00万元，本年财政拨款收入1,503.18万元。</w:t>
      </w:r>
      <w:r>
        <w:rPr>
          <w:rFonts w:ascii="仿宋_GB2312" w:hAnsi="仿宋_GB2312" w:eastAsia="仿宋_GB2312"/>
          <w:b/>
          <w:sz w:val="32"/>
        </w:rPr>
        <w:t>财政拨款支出总计1,503.18万元，</w:t>
      </w:r>
      <w:r>
        <w:rPr>
          <w:rFonts w:ascii="仿宋_GB2312" w:hAnsi="仿宋_GB2312" w:eastAsia="仿宋_GB2312"/>
          <w:b w:val="0"/>
          <w:sz w:val="32"/>
        </w:rPr>
        <w:t>其中：年末财政拨款结转和结余0.00万元，本年财政拨款支出1,503.18万元。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减少117.23万元，下降7.23%，主要原因是：本年度长期聘用人员9月份移交给轮台县第一小学，导致相关经费较上年减少。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年初预算数1,669.64万元，决算数1,503.18万元，预决算差异率-9.97%，主要原因是：本年度长期聘用人员9月份移交给轮台县第一小学，年中调减相关人员经费，导致预决算存在差异。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2024年度一般公共预算财政拨款支出1,503.18万元，</w:t>
      </w:r>
      <w:r>
        <w:rPr>
          <w:rFonts w:ascii="仿宋_GB2312" w:hAnsi="仿宋_GB2312" w:eastAsia="仿宋_GB2312"/>
          <w:b w:val="0"/>
          <w:sz w:val="32"/>
        </w:rPr>
        <w:t>占本年支出合计的95.43%。</w:t>
      </w:r>
      <w:r>
        <w:rPr>
          <w:rFonts w:ascii="仿宋_GB2312" w:hAnsi="仿宋_GB2312" w:eastAsia="仿宋_GB2312"/>
          <w:b/>
          <w:sz w:val="32"/>
        </w:rPr>
        <w:t>与上年相比，</w:t>
      </w:r>
      <w:r>
        <w:rPr>
          <w:rFonts w:ascii="仿宋_GB2312" w:hAnsi="仿宋_GB2312" w:eastAsia="仿宋_GB2312"/>
          <w:b w:val="0"/>
          <w:sz w:val="32"/>
        </w:rPr>
        <w:t>减少117.23万元，下降7.23%，主要原因是：本年度长期聘用人员9月份移交给轮台县第一小学，导致相关经费较上年减少。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年初预算数1,669.64万元，决算数1,503.18万元，预决算差异率-9.97%，主要原因是：本年度长期聘用人员9月份移交给轮台县第一小学，年中调减相关人员经费，导致预决算存在差异。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1.教育支出(类)1,503.18万元,占100.00%。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1.教育支出(类)普通教育(款)小学教育(项):支出决算数为1,503.18万元，比上年决算减少92.48万元，下降5.80%,主要原因是：本年度长期聘用人员9月份移交给轮台县第一小学，导致相关经费较上年减少。</w:t>
      </w:r>
    </w:p>
    <w:p>
      <w:pPr>
        <w:spacing w:line="580" w:lineRule="exact"/>
        <w:ind w:firstLine="640"/>
        <w:jc w:val="both"/>
      </w:pPr>
      <w:r>
        <w:rPr>
          <w:rFonts w:ascii="仿宋_GB2312" w:hAnsi="仿宋_GB2312" w:eastAsia="仿宋_GB2312"/>
          <w:b w:val="0"/>
          <w:sz w:val="32"/>
        </w:rPr>
        <w:t>2.教育支出(类)普通教育(款)初中教育(项):支出决算数为0.00万元，比上年决算减少21.30万元，下降100.00%,主要原因是：本年</w:t>
      </w:r>
      <w:r>
        <w:rPr>
          <w:rFonts w:hint="eastAsia" w:ascii="仿宋_GB2312" w:hAnsi="仿宋_GB2312" w:eastAsia="仿宋_GB2312"/>
          <w:b w:val="0"/>
          <w:sz w:val="32"/>
          <w:lang w:val="en-US" w:eastAsia="zh-CN"/>
        </w:rPr>
        <w:t>此科目减少</w:t>
      </w:r>
      <w:r>
        <w:rPr>
          <w:rFonts w:ascii="仿宋_GB2312" w:hAnsi="仿宋_GB2312" w:eastAsia="仿宋_GB2312"/>
          <w:b w:val="0"/>
          <w:sz w:val="32"/>
        </w:rPr>
        <w:t>二小退休教师职业年金及2023年秋季实习生实习生活补助。</w:t>
      </w:r>
    </w:p>
    <w:p>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3.教育支出(类)普通教育(款)其他普通教育支出(项):支出决算数为0.00万元，比上年决算减少0.45万元，下降100.00%,主要原因是：本年度二小主题教育教材及学生体检费减少。</w:t>
      </w:r>
    </w:p>
    <w:p>
      <w:pPr>
        <w:spacing w:line="580" w:lineRule="exact"/>
        <w:ind w:firstLine="640"/>
        <w:jc w:val="both"/>
      </w:pPr>
      <w:r>
        <w:rPr>
          <w:rFonts w:ascii="仿宋_GB2312" w:hAnsi="仿宋_GB2312" w:eastAsia="仿宋_GB2312"/>
          <w:b w:val="0"/>
          <w:sz w:val="32"/>
        </w:rPr>
        <w:t>4.节能环保支出(类)能源节约利用(款)能源节约利用(项):支出决算数为0.00万元，比上年决算减少3.00万元，下降100.00%,主要原因是：本年能源审计咨询费减少。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2024年度一般公共预算财政拨款基本支出1,503.18万元，其中：</w:t>
      </w:r>
      <w:r>
        <w:rPr>
          <w:rFonts w:ascii="仿宋_GB2312" w:hAnsi="仿宋_GB2312" w:eastAsia="仿宋_GB2312"/>
          <w:b/>
          <w:sz w:val="32"/>
        </w:rPr>
        <w:t>人员经费1,366.72万元，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公用经费136.45万元，</w:t>
      </w:r>
      <w:r>
        <w:rPr>
          <w:rFonts w:ascii="仿宋_GB2312" w:hAnsi="仿宋_GB2312" w:eastAsia="仿宋_GB2312"/>
          <w:b w:val="0"/>
          <w:sz w:val="32"/>
        </w:rPr>
        <w:t>包括：办公费、水费、电费、邮电费、取暖费、物业管理费、差旅费、维修（护）费、培训费、专用材料费、劳务费、其他交通费用、办公设备购置。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2024年度轮台县第二小学（事业单位）公用经费支出136.45万元，比上年增加31.05万元，增长29.46%，主要原因是：本年办公费、邮电费、培训费、取暖费等公用经费增加。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2024年度政府采购支出总额65.08万元，其中：政府采购货物支出35.79万元、政府采购工程支出0.00万元、政府采购服务支出29.29万元。</w:t>
      </w:r>
    </w:p>
    <w:p>
      <w:pPr>
        <w:spacing w:line="580" w:lineRule="exact"/>
        <w:ind w:firstLine="640"/>
        <w:jc w:val="both"/>
      </w:pPr>
      <w:r>
        <w:rPr>
          <w:rFonts w:ascii="仿宋_GB2312" w:hAnsi="仿宋_GB2312" w:eastAsia="仿宋_GB2312"/>
          <w:b w:val="0"/>
          <w:sz w:val="32"/>
        </w:rPr>
        <w:t>授予中小企业合同金额55.89万元，占政府采购支出总额的85.88%，其中：授予小微企业合同金额54.93万元，占政府采购支出总额的84.40%。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8,048.00平方米，价值428.09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1,588.37万元，实际执行总额1,575.22万元；预算绩效评价项目3个，全年预算数45.90万元，全年执行数40.28万元。预算绩效管理取得的成效：一是</w:t>
      </w:r>
      <w:r>
        <w:rPr>
          <w:rFonts w:hint="eastAsia" w:ascii="仿宋_GB2312" w:hAnsi="仿宋_GB2312" w:eastAsia="仿宋_GB2312"/>
          <w:b w:val="0"/>
          <w:sz w:val="32"/>
          <w:lang w:eastAsia="zh-CN"/>
        </w:rPr>
        <w:t>已</w:t>
      </w:r>
      <w:r>
        <w:rPr>
          <w:rFonts w:ascii="仿宋_GB2312" w:hAnsi="仿宋_GB2312" w:eastAsia="仿宋_GB2312"/>
          <w:b w:val="0"/>
          <w:sz w:val="32"/>
        </w:rPr>
        <w:t>完成教师专业知识培训工作，并开展20次以上教职工集中培训，提升教师专业知识和能力，促进教师的个人发展和成长；二是</w:t>
      </w:r>
      <w:r>
        <w:rPr>
          <w:rFonts w:hint="eastAsia" w:ascii="仿宋_GB2312" w:hAnsi="仿宋_GB2312" w:eastAsia="仿宋_GB2312"/>
          <w:b w:val="0"/>
          <w:sz w:val="32"/>
          <w:lang w:eastAsia="zh-CN"/>
        </w:rPr>
        <w:t>。</w:t>
      </w:r>
      <w:r>
        <w:rPr>
          <w:rFonts w:ascii="仿宋_GB2312" w:hAnsi="仿宋_GB2312" w:eastAsia="仿宋_GB2312"/>
          <w:b w:val="0"/>
          <w:sz w:val="32"/>
        </w:rPr>
        <w:t>已完成10次特色教育活动，全方位渗透教学活动，持续开展主题环境及教育教学活动相结合，提高学生学习兴趣，提高学生的知识量。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严把发展党员关，落实“双培养”机制，组织开展教师专业知识培训次数8次，参加教师培训人数55人，激励教职工提高自身素质和教学能力，重视教研教改和教学常规工作，不断提高教育教学质量；二是组织开展特色教育活动不少于10次，强健学生体魄，丰富学生的校园生活，促进学生全面健康发展。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1,649.06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完成好上级下达的教学任务，确保适龄儿童入学率达到100%；控掇保学率达到100%；开展安全宣传教育活动次数不少于8次，加强对师生的防火、防盗、防诈骗、防溺水、防恐防暴等方面的安全教育，增强师生安全意识，提高自身安全防范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2.落实享受资助补助政策学生数达到1340人，切实减轻学生学业负担，减轻家长经济负担；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3.严把发展党员关，落实“双培养”机制，组织教职工集中培训学习次数不少于20次，激励教职工提高自身素质和教学能力，重视教研教改和教学常规工作，不断提高教育教学质量；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4.组织开展特色教育活动不少于8次，强健学生体魄，丰富学生的校园生活，促进学生全面健康发展。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为了落实教育教学要求，2024年已完成：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已</w:t>
            </w:r>
            <w:r>
              <w:rPr>
                <w:rFonts w:ascii="宋体" w:hAnsi="宋体" w:eastAsia="宋体"/>
                <w:sz w:val="16"/>
              </w:rPr>
              <w:t>完成1384名学生享受国家义务教育免费政策，完成义务教育人数1384名，加强感恩教育方面，以铸牢中华民族共同体意识为载体，根据小学的年龄特点以感恩教育为抓手创设环境，发挥环境的隐性教育，从多方面加强学生的感恩教育适龄义务教育入学率达到100%，提高学生全面发展和身心健康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已</w:t>
            </w:r>
            <w:r>
              <w:rPr>
                <w:rFonts w:ascii="宋体" w:hAnsi="宋体" w:eastAsia="宋体"/>
                <w:sz w:val="16"/>
              </w:rPr>
              <w:t>完成教师专业知识培训工作，并开展20次以上教职工集中培训，提升教师专业知识和能力，促进教师的个人发展和成长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3.已完成10次特色教育活动，全方位渗透教学活动，持续开展主题环境及教育教学活动相结合，提高学生学习兴趣，提高学生的知识量。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4.每次节假日放学，安全日等日子，联合派出所，铁路局，消防部门对学生，家长及教职工进行安全教育，保证了师生在教学及生活过程中不出现各类安全问题，保证学生安全成长。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5.每年新学期开始时，我校对辖区内户口的适龄儿童进行摸排工作，联合其他学校，派出所对每位学生的入学情况进行收集佐证材料，保证每位适龄儿童入学。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6.我校每年联合公安机关，村委会，乡政府，残联等单位，对辖区内的适龄儿童进行摸排调查，通过送教上门等方式，保证每名适龄儿童接受教育。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7.我校每学期对学生，家长通过家访，开家长会等方式对学生家长进行满意度测评，越来越完善了学校各项指标，使学生，家长满意度达到了95%以上。"</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教职工集中培训学习次数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开展安全宣传教育活动次数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2024年单位自有资金支出（课后托管服务费）项目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新疆轮台县第二小学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为了落实【新教规</w:t>
            </w:r>
            <w:r>
              <w:rPr>
                <w:rFonts w:hint="eastAsia" w:ascii="宋体" w:hAnsi="宋体"/>
                <w:sz w:val="16"/>
                <w:lang w:eastAsia="zh-CN"/>
              </w:rPr>
              <w:t>〔2023〕1号</w:t>
            </w:r>
            <w:r>
              <w:rPr>
                <w:rFonts w:ascii="宋体" w:hAnsi="宋体" w:eastAsia="宋体"/>
                <w:sz w:val="16"/>
              </w:rPr>
              <w:t>】及【新教厅</w:t>
            </w:r>
            <w:r>
              <w:rPr>
                <w:rFonts w:hint="eastAsia" w:ascii="宋体" w:hAnsi="宋体"/>
                <w:sz w:val="16"/>
                <w:lang w:eastAsia="zh-CN"/>
              </w:rPr>
              <w:t>〔2020〕42号</w:t>
            </w:r>
            <w:r>
              <w:rPr>
                <w:rFonts w:ascii="宋体" w:hAnsi="宋体" w:eastAsia="宋体"/>
                <w:sz w:val="16"/>
              </w:rPr>
              <w:t>】文件精神，</w:t>
            </w:r>
            <w:r>
              <w:rPr>
                <w:rFonts w:ascii="宋体" w:hAnsi="宋体" w:eastAsia="宋体"/>
                <w:sz w:val="16"/>
              </w:rPr>
              <w:br w:type="textWrapping"/>
            </w:r>
            <w:r>
              <w:rPr>
                <w:rFonts w:ascii="宋体" w:hAnsi="宋体" w:eastAsia="宋体"/>
                <w:sz w:val="16"/>
              </w:rPr>
              <w:t>目标1：开展课后托管服务工作,课后服务时长每次不低于1.5小时，课后服务次数不低于64次，提升学生综合素质。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为了落实【新教规</w:t>
            </w:r>
            <w:r>
              <w:rPr>
                <w:rFonts w:hint="eastAsia" w:ascii="宋体" w:hAnsi="宋体"/>
                <w:sz w:val="16"/>
                <w:lang w:eastAsia="zh-CN"/>
              </w:rPr>
              <w:t>〔2023〕1号</w:t>
            </w:r>
            <w:r>
              <w:rPr>
                <w:rFonts w:ascii="宋体" w:hAnsi="宋体" w:eastAsia="宋体"/>
                <w:sz w:val="16"/>
              </w:rPr>
              <w:t>】及【新教厅</w:t>
            </w:r>
            <w:r>
              <w:rPr>
                <w:rFonts w:hint="eastAsia" w:ascii="宋体" w:hAnsi="宋体"/>
                <w:sz w:val="16"/>
                <w:lang w:eastAsia="zh-CN"/>
              </w:rPr>
              <w:t>〔2020〕42号</w:t>
            </w:r>
            <w:r>
              <w:rPr>
                <w:rFonts w:ascii="宋体" w:hAnsi="宋体" w:eastAsia="宋体"/>
                <w:sz w:val="16"/>
              </w:rPr>
              <w:t>】文件精神，2024年8月已完成：课后服务托管75次，课后服务时长1.5小时</w:t>
            </w:r>
            <w:r>
              <w:rPr>
                <w:rFonts w:hint="eastAsia" w:ascii="宋体" w:hAnsi="宋体"/>
                <w:sz w:val="16"/>
                <w:lang w:eastAsia="zh-CN"/>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每次课后服务时长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课后服务学生出勤率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平均每次课后服务经费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&lt;=0.62万元每次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预算编制时按每人300元的标准估算，实际收费时按每人260元标准收费。标准下调，实际服务经费较预算偏低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二小：2024年民族团结进步创建经费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新疆轮台县第二小学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为落实宣传民族团结工作要求，确保宣传民族文化工作顺利开展：</w:t>
            </w:r>
            <w:r>
              <w:rPr>
                <w:rFonts w:ascii="宋体" w:hAnsi="宋体" w:eastAsia="宋体"/>
                <w:sz w:val="16"/>
              </w:rPr>
              <w:br w:type="textWrapping"/>
            </w:r>
            <w:r>
              <w:rPr>
                <w:rFonts w:ascii="宋体" w:hAnsi="宋体" w:eastAsia="宋体"/>
                <w:sz w:val="16"/>
              </w:rPr>
              <w:t>目标1：计划采购一个石头雕塑，进一步加强校园文化建设，提升学生全面发展，推进宣传民族文化。"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本年度落实了宣传民族团结工作要求，顺利开展宣传民族文化工作，已完成采购一个石头雕塑，进一步加强校园文化建设，提升学生全面发展，推进了宣传民族文化。</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购买雕塑数量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雕塑质量合格率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雕塑购买完成时间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设施利用率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加强校园文化建设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64"/>
        <w:gridCol w:w="532"/>
        <w:gridCol w:w="632"/>
        <w:gridCol w:w="632"/>
        <w:gridCol w:w="632"/>
        <w:gridCol w:w="632"/>
        <w:gridCol w:w="632"/>
        <w:gridCol w:w="632"/>
        <w:gridCol w:w="632"/>
        <w:gridCol w:w="696"/>
        <w:gridCol w:w="150"/>
        <w:gridCol w:w="482"/>
      </w:tblGrid>
      <w:tr>
        <w:tblPrEx>
          <w:tblCellMar>
            <w:top w:w="0" w:type="dxa"/>
            <w:left w:w="108" w:type="dxa"/>
            <w:bottom w:w="0" w:type="dxa"/>
            <w:right w:w="108" w:type="dxa"/>
          </w:tblCellMar>
        </w:tblPrEx>
        <w:tc>
          <w:tcPr>
            <w:tcW w:w="8976" w:type="dxa"/>
            <w:gridSpan w:val="16"/>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6"/>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二小：巴财行</w:t>
            </w:r>
            <w:r>
              <w:rPr>
                <w:rFonts w:hint="eastAsia" w:ascii="宋体" w:hAnsi="宋体"/>
                <w:sz w:val="16"/>
                <w:lang w:eastAsia="zh-CN"/>
              </w:rPr>
              <w:t>〔2023〕37号</w:t>
            </w:r>
            <w:r>
              <w:rPr>
                <w:rFonts w:ascii="宋体" w:hAnsi="宋体" w:eastAsia="宋体"/>
                <w:sz w:val="16"/>
              </w:rPr>
              <w:t>关于下达自治州“五个好”党支部示范点补助经费的通知</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新疆轮台县第二小学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满足党支部日常办公、会议、学习、培训及各类党建活动的需求，计划采购办公桌椅（桌子10张，椅子40把）、多媒体设备（一套）,确保党员活动室的设施设备齐全、功能完好，示范点有必要的办公场所和活动场地，有效保障党员活动顺利开展。</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满足了党支部日常办公、会议、学习、培训及各类党建活动的需求，已完成采购办公桌椅1批、多媒体设备一套,确保党员活动室的设施设备齐全、功能完好，示范点有必要的办公场所和活动场地，有效保障了党员活动顺利开展。</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bookmarkStart w:id="0" w:name="_GoBack"/>
            <w:bookmarkEnd w:id="0"/>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购买办公桌椅数量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购买多媒体设备数量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办公桌椅、多媒体设备质量合格率</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办公桌椅、多媒体设备购买完成时间</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办公桌椅成本控制数</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多媒体设备成本控制数</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设备利用率</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保障党员活动顺利开展</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设备使用人员满意度</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6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8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48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555168"/>
    <w:rsid w:val="464B7E04"/>
    <w:rsid w:val="464F7E64"/>
    <w:rsid w:val="46901EEE"/>
    <w:rsid w:val="469C74D2"/>
    <w:rsid w:val="47445515"/>
    <w:rsid w:val="4B4C0111"/>
    <w:rsid w:val="4BB23021"/>
    <w:rsid w:val="4F3F074E"/>
    <w:rsid w:val="5077751C"/>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846F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4116</Words>
  <Characters>4749</Characters>
  <Lines>0</Lines>
  <Paragraphs>0</Paragraphs>
  <TotalTime>6</TotalTime>
  <ScaleCrop>false</ScaleCrop>
  <LinksUpToDate>false</LinksUpToDate>
  <CharactersWithSpaces>4757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