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ascii="仿宋" w:hAnsi="仿宋" w:eastAsia="仿宋" w:cs="仿宋"/>
          <w:i w:val="0"/>
          <w:iCs w:val="0"/>
          <w:caps w:val="0"/>
          <w:color w:val="000000"/>
          <w:spacing w:val="0"/>
          <w:sz w:val="25"/>
          <w:szCs w:val="25"/>
        </w:rPr>
      </w:pPr>
      <w:r>
        <w:rPr>
          <w:rFonts w:ascii="方正小标宋_GBK" w:hAnsi="方正小标宋_GBK" w:eastAsia="方正小标宋_GBK" w:cs="方正小标宋_GBK"/>
          <w:i w:val="0"/>
          <w:iCs w:val="0"/>
          <w:caps w:val="0"/>
          <w:color w:val="000000"/>
          <w:spacing w:val="0"/>
          <w:sz w:val="34"/>
          <w:szCs w:val="34"/>
          <w:bdr w:val="none" w:color="auto" w:sz="0" w:space="0"/>
          <w:vertAlign w:val="baseline"/>
        </w:rPr>
        <w:t>轮台县农业农村局主要职责</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ascii="仿宋_GB2312" w:hAnsi="仿宋" w:eastAsia="仿宋_GB2312" w:cs="仿宋_GB2312"/>
          <w:i w:val="0"/>
          <w:iCs w:val="0"/>
          <w:caps w:val="0"/>
          <w:color w:val="000000"/>
          <w:spacing w:val="0"/>
          <w:sz w:val="25"/>
          <w:szCs w:val="25"/>
          <w:bdr w:val="none" w:color="auto" w:sz="0" w:space="0"/>
          <w:vertAlign w:val="baseline"/>
        </w:rPr>
        <w:t>（一）统筹研究和组织实施以乡村振兴为重心的</w:t>
      </w:r>
      <w:r>
        <w:rPr>
          <w:rFonts w:hint="default" w:ascii="仿宋_GB2312" w:hAnsi="仿宋" w:eastAsia="仿宋_GB2312" w:cs="仿宋_GB2312"/>
          <w:i w:val="0"/>
          <w:iCs w:val="0"/>
          <w:caps w:val="0"/>
          <w:color w:val="000000"/>
          <w:spacing w:val="0"/>
          <w:sz w:val="25"/>
          <w:szCs w:val="25"/>
          <w:bdr w:val="none" w:color="auto" w:sz="0" w:space="0"/>
          <w:vertAlign w:val="baseline"/>
        </w:rPr>
        <w:t>“三农”工作的发展战略、中长期规划、重大政策等。负责轮台县本级农业综合执法工作，指导监督乡（镇）农业综合执法工作。指导监督农业综合执法。对涉农的财税、价格、收储、金融保险等政策提出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（二）统筹推动发展轮台县农村社会事业、农村公共服务、农村文化、农村基础设施和乡村治理。牵头组织改善农村人居环境。指导农村精神文明和优秀农耕文化建设。指导监督农业行业安全生产工作。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三）负责30年家庭承包地、农村宅基地、农村集体产权制度改革和管理有关工作。贯彻执行农村经济体制改革和巩固完善农村基本经营制度的政策。指导农村集体经济组织发展和集体资产管理工作。指导农民合作经济组织、农业社会化服务体系、新型农业经营主体等建设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四）负责巩固拓展脱贫攻坚成果有关工作。牵头开展防止返贫监测和帮扶工作，组织拟定帮扶政策。组织开展对口支援、社会帮扶等工作，会同县有关部门组织实施过渡期内巩固拓展脱贫攻坚成果相关考核评估工作。研究提出中央、自治区、自治州、轮台县财政衔接推进乡村振兴相关资金分配建议方案并指导、监督资金使用，推动乡村帮扶产业发展。承担农村低收入人口常态化帮扶有关工作，构建长效帮扶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五）负责指导轮台县乡村特色产业、农产品加工业、休闲农业和乡镇企业发展工作，推动延长农产品产业链。提出促进大宗农产品流通的建议，培育、保护农业品牌。发布农业农村经济信息，监测分析农业农村经济运行情况。承担农业统计和农业农村信息化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六）负责种植业、畜牧业、渔业、地方国有农场、农业机械化等农业各产业的监督管理。指导粮食等农产品生产，推进构建多元化食物供给体系。组织构建现代农业产业体系、生产体系、经营体系，指导农业标准化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（七）负责农产品质量安全监督管理。组织开展农产品质量安全监测、追溯、风险评估等工作。参与制定农产品质量安全地方标准并会同有关部门组织实施。指导农产品检验检测体系建设。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八）负责耕地、永久基本农田质量保护和高标准农田建设工作。组织农业资源区划工作。指导农用地质量、渔业水域以及农业生物物种资源的保护与管理，负责水生野生动植物保护工作。指导农产品产地生产环境管理和农业清洁生产。指导设施农业、生态循环农业、节水农业发展以及农村可再生能源综合开发利用、农业生物质产业发展。承担外来物种相关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（九）负责轮台县农药、种子等有关农业生产资料和农业投入品的监督管理。参与有关农业生产资料地方标准的拟订并监督实施。拟订轮台县农作物种业发展规划和计划。</w:t>
      </w:r>
      <w:r>
        <w:rPr>
          <w:rFonts w:ascii="方正仿宋_GBK" w:hAnsi="方正仿宋_GBK" w:eastAsia="方正仿宋_GBK" w:cs="方正仿宋_GBK"/>
          <w:i w:val="0"/>
          <w:iCs w:val="0"/>
          <w:caps w:val="0"/>
          <w:color w:val="000000"/>
          <w:spacing w:val="0"/>
          <w:sz w:val="25"/>
          <w:szCs w:val="25"/>
          <w:bdr w:val="none" w:color="auto" w:sz="0" w:space="0"/>
          <w:vertAlign w:val="baseline"/>
        </w:rPr>
        <w:t>执行国家</w:t>
      </w:r>
      <w:r>
        <w:rPr>
          <w:rFonts w:hint="eastAsia" w:ascii="方正仿宋_GBK" w:hAnsi="方正仿宋_GBK" w:eastAsia="方正仿宋_GBK" w:cs="方正仿宋_GBK"/>
          <w:i w:val="0"/>
          <w:iCs w:val="0"/>
          <w:caps w:val="0"/>
          <w:color w:val="000000"/>
          <w:spacing w:val="0"/>
          <w:sz w:val="25"/>
          <w:szCs w:val="25"/>
          <w:bdr w:val="none" w:color="auto" w:sz="0" w:space="0"/>
          <w:vertAlign w:val="baseline"/>
        </w:rPr>
        <w:t>、自治区、自治州兽药质量、兽药残留限量和残留检测方法地方性标准。组织开展兽医医政、兽药药政药检工作，负责饲料饲草和畜禽屠宰行业管理</w:t>
      </w:r>
      <w:r>
        <w:rPr>
          <w:rFonts w:hint="default" w:ascii="仿宋_GB2312" w:hAnsi="仿宋" w:eastAsia="仿宋_GB2312" w:cs="仿宋_GB2312"/>
          <w:i w:val="0"/>
          <w:iCs w:val="0"/>
          <w:caps w:val="0"/>
          <w:color w:val="000000"/>
          <w:spacing w:val="0"/>
          <w:sz w:val="25"/>
          <w:szCs w:val="25"/>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（十）负责农业防灾减灾、农作物重大病虫害防治等工作。指导植物防疫检疫体系建设，组织监督县内动植物防疫检疫工作，发现疫情并组织扑灭。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（十一）负责农业投资管理。编制中央、自治区、自治州和轮台县投资安排的农业投资项目建设规划，提出农业投资规模和方向、扶持农业农村发展财政项目的建议，负责农业投资项目资金安排和监督管理。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（十二）指导农业产业技术体系和农技农机推广体系建设，组织开展农业领域高新技术的应用和推广。负责农业转基因生物安全监督管理，负责农业植物新品种保护。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76"/>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（十三）指导农业农村人才工作。拟订农业农村人才队伍建设规划并组织实施，指导农业教育和农业职业技能开发，指导高素质农民培育、农业科技人才培养和农村实用人才培训工作。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（十四）牵头开展农业对外合作工作。承办农业涉外事务，参与农业贸易促进和有关国际交流合作，对农业对外援助政策和规划提出意见建议，协助有关部门组织实施有关农业援外项目。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rFonts w:hint="eastAsia" w:ascii="仿宋" w:hAnsi="仿宋" w:eastAsia="仿宋" w:cs="仿宋"/>
          <w:i w:val="0"/>
          <w:iCs w:val="0"/>
          <w:caps w:val="0"/>
          <w:color w:val="000000"/>
          <w:spacing w:val="0"/>
          <w:sz w:val="25"/>
          <w:szCs w:val="25"/>
        </w:rPr>
      </w:pPr>
      <w:r>
        <w:rPr>
          <w:rFonts w:hint="default" w:ascii="仿宋_GB2312" w:hAnsi="仿宋" w:eastAsia="仿宋_GB2312" w:cs="仿宋_GB2312"/>
          <w:i w:val="0"/>
          <w:iCs w:val="0"/>
          <w:caps w:val="0"/>
          <w:color w:val="000000"/>
          <w:spacing w:val="0"/>
          <w:sz w:val="25"/>
          <w:szCs w:val="25"/>
          <w:bdr w:val="none" w:color="auto" w:sz="0" w:space="0"/>
          <w:vertAlign w:val="baseline"/>
        </w:rPr>
        <w:t>（十五）完成轮台县委、轮台县人民政府交办的其他任务。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bCs/>
          <w:i w:val="0"/>
          <w:iCs w:val="0"/>
          <w:caps w:val="0"/>
          <w:color w:val="000000"/>
          <w:spacing w:val="0"/>
          <w:sz w:val="28"/>
          <w:szCs w:val="28"/>
        </w:rPr>
      </w:pPr>
      <w:r>
        <w:rPr>
          <w:rFonts w:hint="eastAsia" w:ascii="方正小标宋_GBK" w:hAnsi="方正小标宋_GBK" w:eastAsia="方正小标宋_GBK" w:cs="方正小标宋_GBK"/>
          <w:b/>
          <w:bCs/>
          <w:i w:val="0"/>
          <w:iCs w:val="0"/>
          <w:caps w:val="0"/>
          <w:color w:val="000000"/>
          <w:spacing w:val="0"/>
          <w:sz w:val="34"/>
          <w:szCs w:val="3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25"/>
          <w:szCs w:val="25"/>
        </w:rPr>
      </w:pPr>
      <w:r>
        <w:rPr>
          <w:rFonts w:hint="eastAsia" w:ascii="方正小标宋_GBK" w:hAnsi="方正小标宋_GBK" w:eastAsia="方正小标宋_GBK" w:cs="方正小标宋_GBK"/>
          <w:i w:val="0"/>
          <w:iCs w:val="0"/>
          <w:caps w:val="0"/>
          <w:color w:val="000000"/>
          <w:spacing w:val="0"/>
          <w:sz w:val="34"/>
          <w:szCs w:val="3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25"/>
          <w:szCs w:val="25"/>
        </w:rPr>
      </w:pPr>
      <w:r>
        <w:rPr>
          <w:rFonts w:hint="eastAsia" w:ascii="方正小标宋_GBK" w:hAnsi="方正小标宋_GBK" w:eastAsia="方正小标宋_GBK" w:cs="方正小标宋_GBK"/>
          <w:i w:val="0"/>
          <w:iCs w:val="0"/>
          <w:caps w:val="0"/>
          <w:color w:val="000000"/>
          <w:spacing w:val="0"/>
          <w:sz w:val="34"/>
          <w:szCs w:val="3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小标宋_GBK" w:hAnsi="方正小标宋_GBK" w:eastAsia="方正小标宋_GBK" w:cs="方正小标宋_GBK"/>
          <w:i w:val="0"/>
          <w:iCs w:val="0"/>
          <w:caps w:val="0"/>
          <w:color w:val="000000"/>
          <w:spacing w:val="0"/>
          <w:sz w:val="34"/>
          <w:szCs w:val="34"/>
          <w:bdr w:val="none" w:color="auto" w:sz="0" w:space="0"/>
        </w:rPr>
      </w:pPr>
      <w:r>
        <w:rPr>
          <w:rFonts w:hint="eastAsia" w:ascii="方正小标宋_GBK" w:hAnsi="方正小标宋_GBK" w:eastAsia="方正小标宋_GBK" w:cs="方正小标宋_GBK"/>
          <w:i w:val="0"/>
          <w:iCs w:val="0"/>
          <w:caps w:val="0"/>
          <w:color w:val="000000"/>
          <w:spacing w:val="0"/>
          <w:sz w:val="34"/>
          <w:szCs w:val="3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小标宋_GBK" w:hAnsi="方正小标宋_GBK" w:eastAsia="方正小标宋_GBK" w:cs="方正小标宋_GBK"/>
          <w:i w:val="0"/>
          <w:iCs w:val="0"/>
          <w:caps w:val="0"/>
          <w:color w:val="000000"/>
          <w:spacing w:val="0"/>
          <w:sz w:val="34"/>
          <w:szCs w:val="34"/>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25"/>
          <w:szCs w:val="25"/>
        </w:rPr>
      </w:pPr>
      <w:r>
        <w:rPr>
          <w:rFonts w:hint="eastAsia" w:ascii="方正小标宋_GBK" w:hAnsi="方正小标宋_GBK" w:eastAsia="方正小标宋_GBK" w:cs="方正小标宋_GBK"/>
          <w:i w:val="0"/>
          <w:iCs w:val="0"/>
          <w:caps w:val="0"/>
          <w:color w:val="000000"/>
          <w:spacing w:val="0"/>
          <w:sz w:val="34"/>
          <w:szCs w:val="3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25"/>
          <w:szCs w:val="25"/>
        </w:rPr>
      </w:pPr>
      <w:r>
        <w:rPr>
          <w:rFonts w:hint="eastAsia" w:ascii="方正小标宋_GBK" w:hAnsi="方正小标宋_GBK" w:eastAsia="方正小标宋_GBK" w:cs="方正小标宋_GBK"/>
          <w:i w:val="0"/>
          <w:iCs w:val="0"/>
          <w:caps w:val="0"/>
          <w:color w:val="000000"/>
          <w:spacing w:val="0"/>
          <w:sz w:val="34"/>
          <w:szCs w:val="3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bCs/>
          <w:i w:val="0"/>
          <w:iCs w:val="0"/>
          <w:caps w:val="0"/>
          <w:color w:val="000000"/>
          <w:spacing w:val="0"/>
          <w:sz w:val="28"/>
          <w:szCs w:val="28"/>
        </w:rPr>
      </w:pPr>
      <w:r>
        <w:rPr>
          <w:rFonts w:hint="eastAsia" w:ascii="方正小标宋_GBK" w:hAnsi="方正小标宋_GBK" w:eastAsia="方正小标宋_GBK" w:cs="方正小标宋_GBK"/>
          <w:b/>
          <w:bCs/>
          <w:i w:val="0"/>
          <w:iCs w:val="0"/>
          <w:caps w:val="0"/>
          <w:color w:val="000000"/>
          <w:spacing w:val="0"/>
          <w:sz w:val="34"/>
          <w:szCs w:val="34"/>
          <w:bdr w:val="none" w:color="auto" w:sz="0" w:space="0"/>
        </w:rPr>
        <w:t>轮台县农业农村局机构设置情况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ascii="方正黑体_GBK" w:hAnsi="方正黑体_GBK" w:eastAsia="方正黑体_GBK" w:cs="方正黑体_GBK"/>
          <w:i w:val="0"/>
          <w:iCs w:val="0"/>
          <w:caps w:val="0"/>
          <w:color w:val="000000"/>
          <w:spacing w:val="0"/>
          <w:sz w:val="25"/>
          <w:szCs w:val="25"/>
          <w:bdr w:val="none" w:color="auto" w:sz="0" w:space="0"/>
        </w:rPr>
        <w:t>一、</w:t>
      </w:r>
      <w:r>
        <w:rPr>
          <w:rFonts w:hint="eastAsia" w:ascii="方正黑体_GBK" w:hAnsi="方正黑体_GBK" w:eastAsia="方正黑体_GBK" w:cs="方正黑体_GBK"/>
          <w:i w:val="0"/>
          <w:iCs w:val="0"/>
          <w:caps w:val="0"/>
          <w:color w:val="000000"/>
          <w:spacing w:val="0"/>
          <w:sz w:val="25"/>
          <w:szCs w:val="25"/>
          <w:bdr w:val="none" w:color="auto" w:sz="0" w:space="0"/>
        </w:rPr>
        <w:t>本级政府机构设置情况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机构名称：轮台县农业农村局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办公地址：轮台县博斯坦南路</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0996-4690021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负责人：陈永亮（轮台县农业农村局党组副书记、局长）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黑体_GBK" w:hAnsi="方正黑体_GBK" w:eastAsia="方正黑体_GBK" w:cs="方正黑体_GBK"/>
          <w:i w:val="0"/>
          <w:iCs w:val="0"/>
          <w:caps w:val="0"/>
          <w:color w:val="000000"/>
          <w:spacing w:val="0"/>
          <w:sz w:val="25"/>
          <w:szCs w:val="25"/>
          <w:bdr w:val="none" w:color="auto" w:sz="0" w:space="0"/>
        </w:rPr>
        <w:t>二、二级机构设置情况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252"/>
        <w:rPr>
          <w:rFonts w:hint="eastAsia" w:ascii="仿宋" w:hAnsi="仿宋" w:eastAsia="仿宋" w:cs="仿宋"/>
          <w:i w:val="0"/>
          <w:iCs w:val="0"/>
          <w:caps w:val="0"/>
          <w:color w:val="000000"/>
          <w:spacing w:val="0"/>
          <w:sz w:val="25"/>
          <w:szCs w:val="25"/>
        </w:rPr>
      </w:pPr>
      <w:r>
        <w:rPr>
          <w:rFonts w:ascii="方正楷体_GBK" w:hAnsi="方正楷体_GBK" w:eastAsia="方正楷体_GBK" w:cs="方正楷体_GBK"/>
          <w:i w:val="0"/>
          <w:iCs w:val="0"/>
          <w:caps w:val="0"/>
          <w:color w:val="000000"/>
          <w:spacing w:val="0"/>
          <w:sz w:val="25"/>
          <w:szCs w:val="25"/>
          <w:bdr w:val="none" w:color="auto" w:sz="0" w:space="0"/>
        </w:rPr>
        <w:t>（一）</w:t>
      </w:r>
      <w:r>
        <w:rPr>
          <w:rFonts w:hint="eastAsia" w:ascii="方正楷体_GBK" w:hAnsi="方正楷体_GBK" w:eastAsia="方正楷体_GBK" w:cs="方正楷体_GBK"/>
          <w:i w:val="0"/>
          <w:iCs w:val="0"/>
          <w:caps w:val="0"/>
          <w:color w:val="000000"/>
          <w:spacing w:val="0"/>
          <w:sz w:val="25"/>
          <w:szCs w:val="25"/>
          <w:bdr w:val="none" w:color="auto" w:sz="0" w:space="0"/>
        </w:rPr>
        <w:t>机构名称：轮台县农村合作经济管理局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办公地址：轮台县文化南路</w:t>
      </w:r>
      <w:r>
        <w:rPr>
          <w:rFonts w:hint="default" w:ascii="Times New Roman" w:hAnsi="Times New Roman" w:eastAsia="方正仿宋_GBK" w:cs="Times New Roman"/>
          <w:i w:val="0"/>
          <w:iCs w:val="0"/>
          <w:caps w:val="0"/>
          <w:color w:val="000000"/>
          <w:spacing w:val="0"/>
          <w:sz w:val="25"/>
          <w:szCs w:val="25"/>
          <w:bdr w:val="none" w:color="auto" w:sz="0" w:space="0"/>
        </w:rPr>
        <w:t>8</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0996-4693111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负责人：司马义·艾沙（</w:t>
      </w:r>
      <w:r>
        <w:rPr>
          <w:rFonts w:hint="eastAsia" w:ascii="方正楷体_GBK" w:hAnsi="方正楷体_GBK" w:eastAsia="方正楷体_GBK" w:cs="方正楷体_GBK"/>
          <w:i w:val="0"/>
          <w:iCs w:val="0"/>
          <w:caps w:val="0"/>
          <w:color w:val="000000"/>
          <w:spacing w:val="0"/>
          <w:sz w:val="25"/>
          <w:szCs w:val="25"/>
          <w:bdr w:val="none" w:color="auto" w:sz="0" w:space="0"/>
        </w:rPr>
        <w:t>轮台县农村合作经济管理局局长</w:t>
      </w:r>
      <w:r>
        <w:rPr>
          <w:rFonts w:hint="eastAsia" w:ascii="方正仿宋_GBK" w:hAnsi="方正仿宋_GBK" w:eastAsia="方正仿宋_GBK" w:cs="方正仿宋_GBK"/>
          <w:i w:val="0"/>
          <w:iCs w:val="0"/>
          <w:caps w:val="0"/>
          <w:color w:val="000000"/>
          <w:spacing w:val="0"/>
          <w:sz w:val="25"/>
          <w:szCs w:val="25"/>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25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（二）机构名称：轮台县农业农村工作服务中心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办公地址：轮台县博斯坦南路</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0996-4681592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负责人：奥斯曼·努尔（</w:t>
      </w:r>
      <w:r>
        <w:rPr>
          <w:rFonts w:hint="eastAsia" w:ascii="方正楷体_GBK" w:hAnsi="方正楷体_GBK" w:eastAsia="方正楷体_GBK" w:cs="方正楷体_GBK"/>
          <w:i w:val="0"/>
          <w:iCs w:val="0"/>
          <w:caps w:val="0"/>
          <w:color w:val="000000"/>
          <w:spacing w:val="0"/>
          <w:sz w:val="25"/>
          <w:szCs w:val="25"/>
          <w:bdr w:val="none" w:color="auto" w:sz="0" w:space="0"/>
        </w:rPr>
        <w:t>轮台县农业农村二级主办</w:t>
      </w:r>
      <w:r>
        <w:rPr>
          <w:rFonts w:hint="eastAsia" w:ascii="方正仿宋_GBK" w:hAnsi="方正仿宋_GBK" w:eastAsia="方正仿宋_GBK" w:cs="方正仿宋_GBK"/>
          <w:i w:val="0"/>
          <w:iCs w:val="0"/>
          <w:caps w:val="0"/>
          <w:color w:val="000000"/>
          <w:spacing w:val="0"/>
          <w:sz w:val="25"/>
          <w:szCs w:val="25"/>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25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（三）机构名称：轮台县农业技术推广中心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办公地址：轮台县文化南路</w:t>
      </w:r>
      <w:r>
        <w:rPr>
          <w:rFonts w:hint="default" w:ascii="Times New Roman" w:hAnsi="Times New Roman" w:eastAsia="方正仿宋_GBK" w:cs="Times New Roman"/>
          <w:i w:val="0"/>
          <w:iCs w:val="0"/>
          <w:caps w:val="0"/>
          <w:color w:val="000000"/>
          <w:spacing w:val="0"/>
          <w:sz w:val="25"/>
          <w:szCs w:val="25"/>
          <w:bdr w:val="none" w:color="auto" w:sz="0" w:space="0"/>
        </w:rPr>
        <w:t>8</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10:00-13:30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0996-4681457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负责人：张滋林  （轮台</w:t>
      </w:r>
      <w:r>
        <w:rPr>
          <w:rFonts w:hint="eastAsia" w:ascii="方正楷体_GBK" w:hAnsi="方正楷体_GBK" w:eastAsia="方正楷体_GBK" w:cs="方正楷体_GBK"/>
          <w:i w:val="0"/>
          <w:iCs w:val="0"/>
          <w:caps w:val="0"/>
          <w:color w:val="000000"/>
          <w:spacing w:val="0"/>
          <w:sz w:val="25"/>
          <w:szCs w:val="25"/>
          <w:bdr w:val="none" w:color="auto" w:sz="0" w:space="0"/>
        </w:rPr>
        <w:t>县农业技术推广中心主任</w:t>
      </w:r>
      <w:r>
        <w:rPr>
          <w:rFonts w:hint="eastAsia" w:ascii="方正仿宋_GBK" w:hAnsi="方正仿宋_GBK" w:eastAsia="方正仿宋_GBK" w:cs="方正仿宋_GBK"/>
          <w:i w:val="0"/>
          <w:iCs w:val="0"/>
          <w:caps w:val="0"/>
          <w:color w:val="000000"/>
          <w:spacing w:val="0"/>
          <w:sz w:val="25"/>
          <w:szCs w:val="25"/>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25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（四）机构名称：新疆农业广播电视学校巴州轮台县分校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办公地址：轮台县博斯坦南路</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10:00-13:30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0996-4699129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负责人：艾合买江·艾山（</w:t>
      </w:r>
      <w:r>
        <w:rPr>
          <w:rFonts w:hint="eastAsia" w:ascii="方正楷体_GBK" w:hAnsi="方正楷体_GBK" w:eastAsia="方正楷体_GBK" w:cs="方正楷体_GBK"/>
          <w:i w:val="0"/>
          <w:iCs w:val="0"/>
          <w:caps w:val="0"/>
          <w:color w:val="000000"/>
          <w:spacing w:val="0"/>
          <w:sz w:val="25"/>
          <w:szCs w:val="25"/>
          <w:bdr w:val="none" w:color="auto" w:sz="0" w:space="0"/>
        </w:rPr>
        <w:t>轮台县农业广播电视学校七级职员</w:t>
      </w:r>
      <w:r>
        <w:rPr>
          <w:rFonts w:hint="eastAsia" w:ascii="方正仿宋_GBK" w:hAnsi="方正仿宋_GBK" w:eastAsia="方正仿宋_GBK" w:cs="方正仿宋_GBK"/>
          <w:i w:val="0"/>
          <w:iCs w:val="0"/>
          <w:caps w:val="0"/>
          <w:color w:val="000000"/>
          <w:spacing w:val="0"/>
          <w:sz w:val="25"/>
          <w:szCs w:val="25"/>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25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（五）机构名称：乡村振兴工作服务中心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办公地址：轮台县博斯坦南路</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号院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10:00-13:30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0996-4699129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负责人：艾合买江·艾山（</w:t>
      </w:r>
      <w:r>
        <w:rPr>
          <w:rFonts w:hint="eastAsia" w:ascii="方正楷体_GBK" w:hAnsi="方正楷体_GBK" w:eastAsia="方正楷体_GBK" w:cs="方正楷体_GBK"/>
          <w:i w:val="0"/>
          <w:iCs w:val="0"/>
          <w:caps w:val="0"/>
          <w:color w:val="000000"/>
          <w:spacing w:val="0"/>
          <w:sz w:val="25"/>
          <w:szCs w:val="25"/>
          <w:bdr w:val="none" w:color="auto" w:sz="0" w:space="0"/>
        </w:rPr>
        <w:t>轮台县农业广播电视学校七级职员</w:t>
      </w:r>
      <w:r>
        <w:rPr>
          <w:rFonts w:hint="eastAsia" w:ascii="方正仿宋_GBK" w:hAnsi="方正仿宋_GBK" w:eastAsia="方正仿宋_GBK" w:cs="方正仿宋_GBK"/>
          <w:i w:val="0"/>
          <w:iCs w:val="0"/>
          <w:caps w:val="0"/>
          <w:color w:val="000000"/>
          <w:spacing w:val="0"/>
          <w:sz w:val="25"/>
          <w:szCs w:val="25"/>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（六）机构名称：轮台县动物卫生防疫中心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办公地址：轮台县青年东路东路</w:t>
      </w:r>
      <w:r>
        <w:rPr>
          <w:rFonts w:hint="default" w:ascii="Times New Roman" w:hAnsi="Times New Roman" w:eastAsia="方正仿宋_GBK" w:cs="Times New Roman"/>
          <w:i w:val="0"/>
          <w:iCs w:val="0"/>
          <w:caps w:val="0"/>
          <w:color w:val="000000"/>
          <w:spacing w:val="0"/>
          <w:sz w:val="25"/>
          <w:szCs w:val="25"/>
          <w:bdr w:val="none" w:color="auto" w:sz="0" w:space="0"/>
        </w:rPr>
        <w:t>46</w:t>
      </w:r>
      <w:r>
        <w:rPr>
          <w:rFonts w:hint="eastAsia" w:ascii="方正仿宋_GBK" w:hAnsi="方正仿宋_GBK" w:eastAsia="方正仿宋_GBK" w:cs="方正仿宋_GBK"/>
          <w:i w:val="0"/>
          <w:iCs w:val="0"/>
          <w:caps w:val="0"/>
          <w:color w:val="000000"/>
          <w:spacing w:val="0"/>
          <w:sz w:val="25"/>
          <w:szCs w:val="25"/>
          <w:bdr w:val="none" w:color="auto" w:sz="0" w:space="0"/>
        </w:rPr>
        <w:t>号第四综合办公楼</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09:30-13:30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0996-4693827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负责人：焦岭（轮台县动物卫生防疫中心七级职员）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楷体_GBK" w:hAnsi="方正楷体_GBK" w:eastAsia="方正楷体_GBK" w:cs="方正楷体_GBK"/>
          <w:i w:val="0"/>
          <w:iCs w:val="0"/>
          <w:caps w:val="0"/>
          <w:color w:val="000000"/>
          <w:spacing w:val="0"/>
          <w:sz w:val="25"/>
          <w:szCs w:val="25"/>
          <w:bdr w:val="none" w:color="auto" w:sz="0" w:space="0"/>
        </w:rPr>
        <w:t>（七）机构名称：轮台县畜牧兽医站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办公地址：轮台县青年东路东路</w:t>
      </w:r>
      <w:r>
        <w:rPr>
          <w:rFonts w:hint="default" w:ascii="Times New Roman" w:hAnsi="Times New Roman" w:eastAsia="方正仿宋_GBK" w:cs="Times New Roman"/>
          <w:i w:val="0"/>
          <w:iCs w:val="0"/>
          <w:caps w:val="0"/>
          <w:color w:val="000000"/>
          <w:spacing w:val="0"/>
          <w:sz w:val="25"/>
          <w:szCs w:val="25"/>
          <w:bdr w:val="none" w:color="auto" w:sz="0" w:space="0"/>
        </w:rPr>
        <w:t>46</w:t>
      </w:r>
      <w:r>
        <w:rPr>
          <w:rFonts w:hint="eastAsia" w:ascii="方正仿宋_GBK" w:hAnsi="方正仿宋_GBK" w:eastAsia="方正仿宋_GBK" w:cs="方正仿宋_GBK"/>
          <w:i w:val="0"/>
          <w:iCs w:val="0"/>
          <w:caps w:val="0"/>
          <w:color w:val="000000"/>
          <w:spacing w:val="0"/>
          <w:sz w:val="25"/>
          <w:szCs w:val="25"/>
          <w:bdr w:val="none" w:color="auto" w:sz="0" w:space="0"/>
        </w:rPr>
        <w:t>号第四综合办公楼</w:t>
      </w:r>
      <w:r>
        <w:rPr>
          <w:rFonts w:hint="default" w:ascii="Times New Roman" w:hAnsi="Times New Roman" w:eastAsia="方正仿宋_GBK" w:cs="Times New Roman"/>
          <w:i w:val="0"/>
          <w:iCs w:val="0"/>
          <w:caps w:val="0"/>
          <w:color w:val="000000"/>
          <w:spacing w:val="0"/>
          <w:sz w:val="25"/>
          <w:szCs w:val="25"/>
          <w:bdr w:val="none" w:color="auto" w:sz="0" w:space="0"/>
        </w:rPr>
        <w:t>5</w:t>
      </w:r>
      <w:r>
        <w:rPr>
          <w:rFonts w:hint="eastAsia" w:ascii="方正仿宋_GBK" w:hAnsi="方正仿宋_GBK" w:eastAsia="方正仿宋_GBK" w:cs="方正仿宋_GBK"/>
          <w:i w:val="0"/>
          <w:iCs w:val="0"/>
          <w:caps w:val="0"/>
          <w:color w:val="000000"/>
          <w:spacing w:val="0"/>
          <w:sz w:val="25"/>
          <w:szCs w:val="25"/>
          <w:bdr w:val="none" w:color="auto" w:sz="0" w:space="0"/>
        </w:rPr>
        <w:t>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办公时间：国家法定工作日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夏季：上午</w:t>
      </w:r>
      <w:r>
        <w:rPr>
          <w:rFonts w:hint="default" w:ascii="Times New Roman" w:hAnsi="Times New Roman" w:eastAsia="方正仿宋_GBK" w:cs="Times New Roman"/>
          <w:i w:val="0"/>
          <w:iCs w:val="0"/>
          <w:caps w:val="0"/>
          <w:color w:val="000000"/>
          <w:spacing w:val="0"/>
          <w:sz w:val="25"/>
          <w:szCs w:val="25"/>
          <w:bdr w:val="none" w:color="auto" w:sz="0" w:space="0"/>
        </w:rPr>
        <w:t>09:30-13:30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16:00-20:00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冬季：上午</w:t>
      </w:r>
      <w:r>
        <w:rPr>
          <w:rFonts w:hint="default" w:ascii="Times New Roman" w:hAnsi="Times New Roman" w:eastAsia="方正仿宋_GBK" w:cs="Times New Roman"/>
          <w:i w:val="0"/>
          <w:iCs w:val="0"/>
          <w:caps w:val="0"/>
          <w:color w:val="000000"/>
          <w:spacing w:val="0"/>
          <w:sz w:val="25"/>
          <w:szCs w:val="25"/>
          <w:bdr w:val="none" w:color="auto" w:sz="0" w:space="0"/>
        </w:rPr>
        <w:t>10:00-14:00 </w:t>
      </w:r>
      <w:r>
        <w:rPr>
          <w:rFonts w:hint="eastAsia" w:ascii="方正仿宋_GBK" w:hAnsi="方正仿宋_GBK" w:eastAsia="方正仿宋_GBK" w:cs="方正仿宋_GBK"/>
          <w:i w:val="0"/>
          <w:iCs w:val="0"/>
          <w:caps w:val="0"/>
          <w:color w:val="000000"/>
          <w:spacing w:val="0"/>
          <w:sz w:val="25"/>
          <w:szCs w:val="25"/>
          <w:bdr w:val="none" w:color="auto" w:sz="0" w:space="0"/>
        </w:rPr>
        <w:t>下午</w:t>
      </w:r>
      <w:r>
        <w:rPr>
          <w:rFonts w:hint="default" w:ascii="Times New Roman" w:hAnsi="Times New Roman" w:eastAsia="方正仿宋_GBK" w:cs="Times New Roman"/>
          <w:i w:val="0"/>
          <w:iCs w:val="0"/>
          <w:caps w:val="0"/>
          <w:color w:val="000000"/>
          <w:spacing w:val="0"/>
          <w:sz w:val="25"/>
          <w:szCs w:val="25"/>
          <w:bdr w:val="none" w:color="auto" w:sz="0" w:space="0"/>
        </w:rPr>
        <w:t>15:30-19:30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联系方式：</w:t>
      </w:r>
      <w:r>
        <w:rPr>
          <w:rFonts w:hint="default" w:ascii="Times New Roman" w:hAnsi="Times New Roman" w:eastAsia="方正仿宋_GBK" w:cs="Times New Roman"/>
          <w:i w:val="0"/>
          <w:iCs w:val="0"/>
          <w:caps w:val="0"/>
          <w:color w:val="000000"/>
          <w:spacing w:val="0"/>
          <w:sz w:val="25"/>
          <w:szCs w:val="25"/>
          <w:bdr w:val="none" w:color="auto" w:sz="0" w:space="0"/>
        </w:rPr>
        <w:t>0996-4693362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负责人：王泽进（轮台县畜牧兽医站（动物疫病预防控制中心）主任）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372"/>
        <w:rPr>
          <w:rFonts w:hint="eastAsia" w:ascii="仿宋" w:hAnsi="仿宋" w:eastAsia="仿宋" w:cs="仿宋"/>
          <w:i w:val="0"/>
          <w:iCs w:val="0"/>
          <w:caps w:val="0"/>
          <w:color w:val="000000"/>
          <w:spacing w:val="0"/>
          <w:sz w:val="25"/>
          <w:szCs w:val="25"/>
        </w:rPr>
      </w:pPr>
      <w:r>
        <w:rPr>
          <w:rFonts w:hint="eastAsia" w:ascii="方正仿宋_GBK" w:hAnsi="方正仿宋_GBK" w:eastAsia="方正仿宋_GBK" w:cs="方正仿宋_GBK"/>
          <w:i w:val="0"/>
          <w:iCs w:val="0"/>
          <w:caps w:val="0"/>
          <w:color w:val="000000"/>
          <w:spacing w:val="0"/>
          <w:sz w:val="25"/>
          <w:szCs w:val="25"/>
          <w:bdr w:val="none" w:color="auto" w:sz="0" w:space="0"/>
        </w:rPr>
        <w:t> </w:t>
      </w:r>
    </w:p>
    <w:p>
      <w:pPr>
        <w:rPr>
          <w:rFonts w:hint="eastAsia"/>
        </w:rPr>
      </w:pPr>
    </w:p>
    <w:sectPr>
      <w:pgSz w:w="11906" w:h="16838"/>
      <w:pgMar w:top="1871" w:right="1531" w:bottom="1984" w:left="1247" w:header="624" w:footer="164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C0261"/>
    <w:rsid w:val="0B9500A0"/>
    <w:rsid w:val="0C2C6143"/>
    <w:rsid w:val="0C3F751D"/>
    <w:rsid w:val="22FC6C8D"/>
    <w:rsid w:val="28716AAE"/>
    <w:rsid w:val="33F71660"/>
    <w:rsid w:val="3C014065"/>
    <w:rsid w:val="43B9682A"/>
    <w:rsid w:val="44D21467"/>
    <w:rsid w:val="46D803CE"/>
    <w:rsid w:val="4DFD227B"/>
    <w:rsid w:val="52C04003"/>
    <w:rsid w:val="56AB2D7B"/>
    <w:rsid w:val="61BA5B13"/>
    <w:rsid w:val="6C5E0234"/>
    <w:rsid w:val="6F797608"/>
    <w:rsid w:val="72244AD3"/>
    <w:rsid w:val="75CC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2021-10-22T05:50:00Z</dcterms:created>
  <dc:creator>Administrator</dc:creator>
  <cp:lastModifiedBy>Administrator</cp:lastModifiedBy>
  <cp:lastPrinted>2025-09-30T04:09:00Z</cp:lastPrinted>
  <dcterms:modified xsi:type="dcterms:W3CDTF">2025-09-30T09:51:46Z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