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方正小标宋简体" w:eastAsia="黑体" w:cs="方正小标宋简体"/>
          <w:color w:val="auto"/>
          <w:sz w:val="44"/>
          <w:szCs w:val="44"/>
        </w:rPr>
      </w:pPr>
    </w:p>
    <w:p>
      <w:pPr>
        <w:spacing w:line="1140" w:lineRule="exact"/>
        <w:rPr>
          <w:rFonts w:hint="eastAsia" w:ascii="方正小标宋简体" w:hAnsi="仿宋" w:eastAsia="方正小标宋简体" w:cs="ALKATIP Basma Tom"/>
          <w:color w:val="FF0000"/>
          <w:spacing w:val="-34"/>
          <w:sz w:val="110"/>
          <w:szCs w:val="110"/>
        </w:rPr>
      </w:pPr>
    </w:p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color w:val="FF0000"/>
          <w:spacing w:val="-34"/>
          <w:sz w:val="110"/>
          <w:szCs w:val="110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34"/>
          <w:sz w:val="110"/>
          <w:szCs w:val="110"/>
        </w:rPr>
        <w:t>轮台县财政局文件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轮财社〔2023〕032号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LKATIP Basma Tom"/>
          <w:b/>
          <w:bCs/>
          <w:spacing w:val="-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63500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5pt;height:0pt;width:450pt;z-index:251660288;mso-width-relative:page;mso-height-relative:page;" filled="f" stroked="t" coordsize="21600,21600" o:gfxdata="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t8GtHWAAAACAEAAA8AAAAAAAAAAQAgAAAAIgAAAGRycy9kb3ducmV2LnhtbFBLAQIU&#10;ABQAAAAIAIdO4kAT6qnX9QEAAOUDAAAOAAAAAAAAAAEAIAAAACU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方正小标宋简体" w:eastAsia="黑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方正小标宋简体" w:eastAsia="黑体" w:cs="方正小标宋简体"/>
          <w:color w:val="auto"/>
          <w:sz w:val="44"/>
          <w:szCs w:val="44"/>
          <w:lang w:eastAsia="zh-CN"/>
        </w:rPr>
        <w:t>关于下达2023年中央财政城乡居民基本养老保险补助资金（第二批）的通知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轮台县社会保险管理局：</w:t>
      </w:r>
    </w:p>
    <w:p>
      <w:pPr>
        <w:spacing w:line="56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根据中央直达资金相关要求和《关于下达2023年中央财政城乡居民基本养老保险补助资金（第二批）的通知》（</w:t>
      </w:r>
      <w:bookmarkStart w:id="0" w:name="year1_2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巴财社〔2023〕41号）经研究，现下达你单位2023年中央财政城乡居民基本养老保险补助资金（第二批）71万，现将有关事宜通知如下: </w:t>
      </w:r>
      <w:bookmarkStart w:id="4" w:name="_GoBack"/>
      <w:bookmarkEnd w:id="4"/>
    </w:p>
    <w:p>
      <w:pPr>
        <w:spacing w:line="560" w:lineRule="exact"/>
        <w:ind w:firstLine="640" w:firstLineChars="200"/>
        <w:rPr>
          <w:rFonts w:hint="eastAsia" w:ascii="方正仿宋_GBK" w:eastAsia="方正仿宋_GBK"/>
          <w:spacing w:val="-4"/>
          <w:sz w:val="31"/>
          <w:szCs w:val="31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一、此次下达的中央财政补助资金，专项用于补助2023年中央财政城乡居民基本养老保险补助资金，保障退休人员待遇按时足额发放。支出功能科目列入：“2082602-财政对城乡居民基本养老保险基金的补助”</w:t>
      </w:r>
      <w:r>
        <w:rPr>
          <w:rFonts w:hint="eastAsia" w:ascii="方正仿宋_GBK" w:eastAsia="方正仿宋_GBK"/>
          <w:spacing w:val="-4"/>
          <w:sz w:val="31"/>
          <w:szCs w:val="31"/>
        </w:rPr>
        <w:t>。此项资金待202</w:t>
      </w:r>
      <w:r>
        <w:rPr>
          <w:rFonts w:hint="eastAsia" w:ascii="方正仿宋_GBK" w:eastAsia="方正仿宋_GBK"/>
          <w:spacing w:val="-4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pacing w:val="-4"/>
          <w:sz w:val="31"/>
          <w:szCs w:val="31"/>
        </w:rPr>
        <w:t>年预算年度开始后，按程序拨付使用。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二、此项资金纳入直达资金管理，直达资金的标识为“01中央直达资金”，此标识必须贯穿资金分配、拨付、使用等整个环节，且保持不变。 </w:t>
      </w:r>
    </w:p>
    <w:p>
      <w:pPr>
        <w:spacing w:line="56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三、请你单位，按照相关资金管理要求，加快项目资金执行进度，在资金支出3个工作日内将支付信息导入直达资金动态监控系统。</w:t>
      </w:r>
    </w:p>
    <w:p>
      <w:pPr>
        <w:spacing w:line="56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四、为加强对直达资金的监督管理，紧密跟踪资金使用情况，提高资金使用效益，请你单位按照要求做好资金台账、项目绩效管理及信息公开工作。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center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center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轮台县财政局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center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2023年10月9日</w:t>
      </w:r>
    </w:p>
    <w:p>
      <w:pPr>
        <w:ind w:firstLine="640" w:firstLineChars="200"/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</w:pPr>
    </w:p>
    <w:p>
      <w:pP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tbl>
      <w:tblPr>
        <w:tblStyle w:val="3"/>
        <w:tblW w:w="8888" w:type="dxa"/>
        <w:tblInd w:w="108" w:type="dxa"/>
        <w:tblBorders>
          <w:top w:val="single" w:color="auto" w:sz="8" w:space="0"/>
          <w:left w:val="single" w:color="FFFFFF" w:sz="6" w:space="0"/>
          <w:bottom w:val="single" w:color="auto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>
        <w:tblPrEx>
          <w:tblBorders>
            <w:top w:val="single" w:color="auto" w:sz="8" w:space="0"/>
            <w:left w:val="single" w:color="FFFFFF" w:sz="6" w:space="0"/>
            <w:bottom w:val="single" w:color="auto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</w:tblPrEx>
        <w:tc>
          <w:tcPr>
            <w:tcW w:w="8888" w:type="dxa"/>
            <w:vAlign w:val="center"/>
          </w:tcPr>
          <w:p>
            <w:pPr>
              <w:tabs>
                <w:tab w:val="left" w:pos="2266"/>
              </w:tabs>
              <w:spacing w:line="640" w:lineRule="exact"/>
              <w:ind w:left="1050" w:leftChars="100" w:right="210" w:rightChars="100" w:hanging="840" w:hangingChars="300"/>
              <w:rPr>
                <w:rFonts w:hint="eastAsia" w:ascii="方正仿宋_GBK" w:eastAsia="方正仿宋_GBK"/>
                <w:position w:val="8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position w:val="8"/>
                <w:sz w:val="28"/>
                <w:szCs w:val="28"/>
              </w:rPr>
              <w:t>抄送：</w:t>
            </w:r>
            <w:bookmarkStart w:id="1" w:name="csmb"/>
            <w:r>
              <w:rPr>
                <w:rFonts w:hint="eastAsia" w:ascii="方正仿宋_GBK" w:hAnsi="宋体" w:eastAsia="方正仿宋_GBK"/>
                <w:position w:val="8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宋体" w:eastAsia="方正仿宋_GBK"/>
                <w:position w:val="8"/>
                <w:sz w:val="28"/>
                <w:szCs w:val="28"/>
              </w:rPr>
              <w:t>审计局，</w:t>
            </w:r>
            <w:r>
              <w:rPr>
                <w:rFonts w:hint="eastAsia" w:ascii="方正仿宋_GBK" w:hAnsi="宋体" w:eastAsia="方正仿宋_GBK"/>
                <w:position w:val="8"/>
                <w:sz w:val="28"/>
                <w:szCs w:val="28"/>
                <w:lang w:eastAsia="zh-CN"/>
              </w:rPr>
              <w:t>县社保局、</w:t>
            </w:r>
            <w:r>
              <w:rPr>
                <w:rFonts w:hint="eastAsia" w:ascii="方正仿宋_GBK" w:hAnsi="宋体" w:eastAsia="方正仿宋_GBK"/>
                <w:position w:val="8"/>
                <w:sz w:val="28"/>
                <w:szCs w:val="28"/>
              </w:rPr>
              <w:t>本局监督检查处、国库科</w:t>
            </w:r>
            <w:bookmarkEnd w:id="1"/>
          </w:p>
        </w:tc>
      </w:tr>
    </w:tbl>
    <w:p>
      <w:pPr>
        <w:spacing w:line="640" w:lineRule="exact"/>
        <w:ind w:firstLine="280" w:firstLineChars="100"/>
        <w:rPr>
          <w:rFonts w:hint="eastAsia" w:ascii="方正仿宋_GBK" w:eastAsia="方正仿宋_GBK"/>
          <w:sz w:val="28"/>
          <w:szCs w:val="28"/>
          <w:lang w:val="en-US" w:eastAsia="zh-CN"/>
        </w:rPr>
      </w:pPr>
      <w:bookmarkStart w:id="2" w:name="yinfadanwei"/>
      <w:r>
        <w:rPr>
          <w:rFonts w:hint="eastAsia" w:ascii="方正仿宋_GBK" w:eastAsia="方正仿宋_GBK"/>
          <w:sz w:val="28"/>
          <w:szCs w:val="28"/>
          <w:lang w:eastAsia="zh-CN"/>
        </w:rPr>
        <w:t>轮台县</w:t>
      </w:r>
      <w:r>
        <w:rPr>
          <w:rFonts w:hint="eastAsia" w:ascii="方正仿宋_GBK" w:eastAsia="方正仿宋_GBK"/>
          <w:sz w:val="28"/>
          <w:szCs w:val="28"/>
        </w:rPr>
        <w:t>财政局</w:t>
      </w:r>
      <w:bookmarkEnd w:id="2"/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8pt;height:0pt;width:442.2pt;z-index:251659264;mso-width-relative:page;mso-height-relative:page;" filled="f" stroked="t" coordsize="21600,21600" o:gfxdata="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3k8R31QAAAAYBAAAPAAAAAAAAAAEAIAAAACIAAABkcnMvZG93bnJldi54bWxQ&#10;SwECFAAUAAAACACHTuJAjZXNmPoBAADvAwAADgAAAAAAAAABACAAAAAk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 xml:space="preserve">                            </w:t>
      </w:r>
      <w:bookmarkStart w:id="3" w:name="yfdate"/>
      <w:r>
        <w:rPr>
          <w:rFonts w:hint="eastAsia" w:ascii="方正仿宋_GBK" w:eastAsia="方正仿宋_GBK"/>
          <w:sz w:val="28"/>
          <w:szCs w:val="28"/>
        </w:rPr>
        <w:t>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101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eastAsia="方正仿宋_GBK"/>
          <w:sz w:val="28"/>
          <w:szCs w:val="28"/>
        </w:rPr>
        <w:t>日</w:t>
      </w:r>
      <w:bookmarkEnd w:id="3"/>
      <w:r>
        <w:rPr>
          <w:rFonts w:hint="eastAsia" w:ascii="方正仿宋_GBK" w:eastAsia="方正仿宋_GBK"/>
          <w:sz w:val="28"/>
          <w:szCs w:val="28"/>
        </w:rPr>
        <w:t>印发</w:t>
      </w:r>
    </w:p>
    <w:sectPr>
      <w:pgSz w:w="11906" w:h="16838"/>
      <w:pgMar w:top="1270" w:right="1486" w:bottom="1440" w:left="16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KATIP Basma Tom">
    <w:panose1 w:val="02000000000000000000"/>
    <w:charset w:val="00"/>
    <w:family w:val="auto"/>
    <w:pitch w:val="default"/>
    <w:sig w:usb0="80006003" w:usb1="A0010458" w:usb2="00000008" w:usb3="00000000" w:csb0="0000004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5270"/>
    <w:rsid w:val="02E84CEC"/>
    <w:rsid w:val="06D30973"/>
    <w:rsid w:val="088105E0"/>
    <w:rsid w:val="0B5D67D3"/>
    <w:rsid w:val="0E240382"/>
    <w:rsid w:val="11F408C0"/>
    <w:rsid w:val="12681207"/>
    <w:rsid w:val="15FA69E4"/>
    <w:rsid w:val="172F1ADF"/>
    <w:rsid w:val="1739644C"/>
    <w:rsid w:val="17C92C09"/>
    <w:rsid w:val="18F07DD5"/>
    <w:rsid w:val="1B1352BF"/>
    <w:rsid w:val="1CA64E55"/>
    <w:rsid w:val="20195C96"/>
    <w:rsid w:val="206E6B1F"/>
    <w:rsid w:val="252C507E"/>
    <w:rsid w:val="27D4082C"/>
    <w:rsid w:val="28E1434B"/>
    <w:rsid w:val="2CF01B2C"/>
    <w:rsid w:val="2DA546A4"/>
    <w:rsid w:val="2EEF2F49"/>
    <w:rsid w:val="2F5645AD"/>
    <w:rsid w:val="30A63360"/>
    <w:rsid w:val="30D95295"/>
    <w:rsid w:val="329E2431"/>
    <w:rsid w:val="36A41763"/>
    <w:rsid w:val="36B717D4"/>
    <w:rsid w:val="36BB5C67"/>
    <w:rsid w:val="39F43F9A"/>
    <w:rsid w:val="3A5A27AD"/>
    <w:rsid w:val="3B1C29CD"/>
    <w:rsid w:val="3B3E5E9B"/>
    <w:rsid w:val="3B5F6D75"/>
    <w:rsid w:val="3C7C104D"/>
    <w:rsid w:val="3CB15E23"/>
    <w:rsid w:val="3CC04A21"/>
    <w:rsid w:val="4141613C"/>
    <w:rsid w:val="425B0C8C"/>
    <w:rsid w:val="42C5325A"/>
    <w:rsid w:val="42EB0458"/>
    <w:rsid w:val="442E6EA0"/>
    <w:rsid w:val="44FD333B"/>
    <w:rsid w:val="46523664"/>
    <w:rsid w:val="46C70C51"/>
    <w:rsid w:val="48A63531"/>
    <w:rsid w:val="4BB24E7E"/>
    <w:rsid w:val="4CB45845"/>
    <w:rsid w:val="4ECE5852"/>
    <w:rsid w:val="50AB44BD"/>
    <w:rsid w:val="51BD5E13"/>
    <w:rsid w:val="531B2C4A"/>
    <w:rsid w:val="532C79BD"/>
    <w:rsid w:val="54211915"/>
    <w:rsid w:val="54DA075B"/>
    <w:rsid w:val="5A6D758A"/>
    <w:rsid w:val="5BFC7491"/>
    <w:rsid w:val="5C8C57AF"/>
    <w:rsid w:val="5CD7331F"/>
    <w:rsid w:val="5D27648B"/>
    <w:rsid w:val="5DFB2A6F"/>
    <w:rsid w:val="5EFA525B"/>
    <w:rsid w:val="61AD5886"/>
    <w:rsid w:val="63030BE6"/>
    <w:rsid w:val="63212E71"/>
    <w:rsid w:val="6321720C"/>
    <w:rsid w:val="67566E77"/>
    <w:rsid w:val="677125B7"/>
    <w:rsid w:val="67D31264"/>
    <w:rsid w:val="69D91CB7"/>
    <w:rsid w:val="69EF2297"/>
    <w:rsid w:val="6E5F6653"/>
    <w:rsid w:val="725E2F7B"/>
    <w:rsid w:val="75BC06BC"/>
    <w:rsid w:val="76E653C4"/>
    <w:rsid w:val="76F41BA8"/>
    <w:rsid w:val="79067487"/>
    <w:rsid w:val="7AAC6675"/>
    <w:rsid w:val="7D3434BF"/>
    <w:rsid w:val="7DF3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2019-05-12T04:41:00Z</dcterms:created>
  <dc:creator>Administrator</dc:creator>
  <cp:lastModifiedBy>lenovo</cp:lastModifiedBy>
  <cp:lastPrinted>2020-07-05T04:23:00Z</cp:lastPrinted>
  <dcterms:modified xsi:type="dcterms:W3CDTF">2023-10-09T10:53:11Z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51508EDD34B34D4BA6169B8ECE6C78EF</vt:lpwstr>
  </property>
</Properties>
</file>