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《关于禁止猎捕陆生野生动物的公告（征求意见稿）》起草说明</w:t>
      </w:r>
    </w:p>
    <w:p w14:paraId="42B54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7FD1B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为践行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习近平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生态文明思想，切实保护陆生野生动物资源，维护生物多样性与生态平衡，遏制非法猎捕陆生野生动物及破坏其栖息地的行为，依据相关法律法规，结合实际情况，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轮台县林业和草原局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《关于禁止猎捕陆生野生动物的公告（征求意见稿）》，现将有关情况说明如下：</w:t>
      </w:r>
    </w:p>
    <w:p w14:paraId="028C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一、起草背景及依据</w:t>
      </w:r>
    </w:p>
    <w:p w14:paraId="1B22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（一）起草背景</w:t>
      </w:r>
    </w:p>
    <w:p w14:paraId="3CBB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当前部分区域非法猎捕、滥食陆生野生动物等行为仍有发生，既破坏陆生野生动物种群稳定，也危害生态平衡，还可能引发疫源疫病风险。为贯彻落实生态环境保护相关要求，补齐陆生野生动物保护执法实操依据短板，强化对非法猎捕行为的震慑与惩治，筑牢生态安全法治防线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亟需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出台本公告。</w:t>
      </w:r>
    </w:p>
    <w:p w14:paraId="52F5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（二）起草依据</w:t>
      </w:r>
    </w:p>
    <w:p w14:paraId="7BC4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依据《中华人民共和国野生动物保护法》《中华人民共和国陆生野生动物保护实施条例》《全国人民代表大会常务委员会关于全面禁止非法野生动物交易、革除滥食野生动物陋习、切实保障人民群众生命健康安全的决定》等法律法规，同时借鉴多地禁猎管理成熟经验，结合本地陆生野生动物保护实际情况制定。</w:t>
      </w:r>
    </w:p>
    <w:p w14:paraId="6518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二、起草过程</w:t>
      </w:r>
    </w:p>
    <w:p w14:paraId="1D0B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启动公告起草工作后，充分梳理相关法律法规要求，调研本地陆生野生动物分布及猎捕管控现状，吸纳多地禁猎公告核心内容及实操要点，形成公告初稿；随后征求相关职能部门意见，结合反馈建议优化完善内容，最终形成本征求意见稿，面向社会公开征求意见。</w:t>
      </w:r>
    </w:p>
    <w:p w14:paraId="2EA4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三、核心工作目标</w:t>
      </w:r>
    </w:p>
    <w:p w14:paraId="6C74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明确禁猎区域、禁猎期限、禁用猎捕工具及方法，划定猎捕行为红线，严厉打击非法猎捕陆生野生动物、破坏其栖息地的违法违规行为，全面提升公众野生动物保护意识，有效保护陆生野生动物资源，维护生态平衡，推动生态文明建设。</w:t>
      </w:r>
    </w:p>
    <w:p w14:paraId="3F95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四、主要内容</w:t>
      </w:r>
    </w:p>
    <w:p w14:paraId="30BD7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明确保护义务，规定陆生野生动物资源属国家所有，任何组织和个人均有保护陆生野生动物及其栖息地的义务。</w:t>
      </w:r>
    </w:p>
    <w:p w14:paraId="40F2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划定禁猎范围及时限，明确全域为禁猎区，全年为禁猎期，禁止非法猎捕陆生野生动物及破坏其栖息地。</w:t>
      </w:r>
    </w:p>
    <w:p w14:paraId="4295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 列明禁用工具及方法，明确禁止使用毒药、爆炸物、猎套、猎夹、枪支、弩、猎网等危害较大的猎捕工具，禁止采取夜间照明行猎、歼灭性围猎、火攻、水淹、捣毁巢穴、捡蛋等猎捕方法。</w:t>
      </w:r>
    </w:p>
    <w:p w14:paraId="2E96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 规范特殊猎捕情形，因科学研究、种群调控、疫源疫病监测等特殊情况需猎捕的，须按规定申请特许猎捕证，依规开展相关活动。</w:t>
      </w:r>
    </w:p>
    <w:p w14:paraId="04DC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 明确禁止相关行为，全面禁止食用国家重点保护陆生野生动物，禁止生产、经营使用野生动物及其制品制作的违规食品，革除滥食野生动物陋习。</w:t>
      </w:r>
    </w:p>
    <w:p w14:paraId="07F0C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 界定责任与奖惩，明确相关职能部门监管职责，细化非法猎捕行为的处罚标准，明确对违法行为的惩治措施，同时规定对野生动物保护有功人员的奖励办法。</w:t>
      </w:r>
    </w:p>
    <w:p w14:paraId="3FD1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 明确实施相关事项，说明公告实施日期及意见反馈相关要求。</w:t>
      </w:r>
    </w:p>
    <w:p w14:paraId="51ABB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1760"/>
    <w:rsid w:val="12201760"/>
    <w:rsid w:val="13B613C3"/>
    <w:rsid w:val="1E723381"/>
    <w:rsid w:val="3375360D"/>
    <w:rsid w:val="65A848C0"/>
    <w:rsid w:val="751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1118</Characters>
  <Lines>0</Lines>
  <Paragraphs>0</Paragraphs>
  <TotalTime>6</TotalTime>
  <ScaleCrop>false</ScaleCrop>
  <LinksUpToDate>false</LinksUpToDate>
  <CharactersWithSpaces>1126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2025-12-01T02:25:00Z</dcterms:created>
  <dc:creator>yyy</dc:creator>
  <cp:lastModifiedBy>WPS_1602212506</cp:lastModifiedBy>
  <dcterms:modified xsi:type="dcterms:W3CDTF">2025-12-23T04:28:34Z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461DCB4661054E929B2C729833F94A5E_11</vt:lpwstr>
  </property>
  <property fmtid="{D5CDD505-2E9C-101B-9397-08002B2CF9AE}" pid="4" name="KSOTemplateDocerSaveRecord">
    <vt:lpwstr>eyJoZGlkIjoiZDgzMjU4ODFlM2RlY2M4ZDhjMzM1Y2ZmODYwYmU5Y2UiLCJ1c2VySWQiOiIxMTI4ODUxNTY0In0=</vt:lpwstr>
  </property>
</Properties>
</file>